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AD" w:rsidRPr="004E7C86" w:rsidRDefault="00A942AD" w:rsidP="00D15949">
      <w:pPr>
        <w:pStyle w:val="a3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4E7C86">
        <w:rPr>
          <w:rFonts w:ascii="Times New Roman" w:hAnsi="Times New Roman" w:cs="Times New Roman"/>
          <w:b/>
          <w:sz w:val="28"/>
          <w:szCs w:val="28"/>
        </w:rPr>
        <w:t>ЗАТВЕРДЖУЮ: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Директор Державної установи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«Інститут економіко-правових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досліджень імені В.К. Мамутова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Національної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2AD">
        <w:rPr>
          <w:rFonts w:ascii="Times New Roman" w:hAnsi="Times New Roman" w:cs="Times New Roman"/>
          <w:sz w:val="28"/>
          <w:szCs w:val="28"/>
        </w:rPr>
        <w:t>академії наук України»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член-кореспондент НАН України,</w:t>
      </w:r>
    </w:p>
    <w:p w:rsidR="00A942AD" w:rsidRP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член-кореспондент НАПрН України</w:t>
      </w:r>
      <w:r w:rsidR="0027372A">
        <w:rPr>
          <w:rFonts w:ascii="Times New Roman" w:hAnsi="Times New Roman" w:cs="Times New Roman"/>
          <w:sz w:val="28"/>
          <w:szCs w:val="28"/>
        </w:rPr>
        <w:t>,</w:t>
      </w:r>
    </w:p>
    <w:p w:rsid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A942AD">
        <w:rPr>
          <w:rFonts w:ascii="Times New Roman" w:hAnsi="Times New Roman" w:cs="Times New Roman"/>
          <w:sz w:val="28"/>
          <w:szCs w:val="28"/>
        </w:rPr>
        <w:t>доктор юридичних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2AD">
        <w:rPr>
          <w:rFonts w:ascii="Times New Roman" w:hAnsi="Times New Roman" w:cs="Times New Roman"/>
          <w:sz w:val="28"/>
          <w:szCs w:val="28"/>
        </w:rPr>
        <w:t>наук, професор,</w:t>
      </w:r>
    </w:p>
    <w:p w:rsidR="00A942AD" w:rsidRDefault="00A942AD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Заслужений юрист України</w:t>
      </w:r>
    </w:p>
    <w:p w:rsidR="00B3718C" w:rsidRDefault="00B3718C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</w:p>
    <w:p w:rsidR="00A942AD" w:rsidRDefault="00A968D3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Володимир</w:t>
      </w:r>
      <w:r w:rsidR="00B37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УСТИМЕНКО</w:t>
      </w:r>
    </w:p>
    <w:p w:rsidR="00A968D3" w:rsidRPr="00D540E5" w:rsidRDefault="00A968D3" w:rsidP="00D15949">
      <w:pPr>
        <w:pStyle w:val="a3"/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:rsidR="00B3718C" w:rsidRDefault="003A3647" w:rsidP="00D15949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«__»__________ 2024</w:t>
      </w:r>
      <w:r w:rsidR="00B3718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B3718C" w:rsidRPr="00A942AD" w:rsidRDefault="00B3718C" w:rsidP="00A942AD">
      <w:pPr>
        <w:pStyle w:val="a3"/>
        <w:ind w:left="4820"/>
        <w:rPr>
          <w:rFonts w:ascii="Times New Roman" w:hAnsi="Times New Roman" w:cs="Times New Roman"/>
          <w:sz w:val="28"/>
          <w:szCs w:val="28"/>
        </w:rPr>
      </w:pPr>
    </w:p>
    <w:p w:rsidR="00A942AD" w:rsidRDefault="00A942AD" w:rsidP="005638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381A" w:rsidRDefault="00A942AD" w:rsidP="005638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НАУКОВО-</w:t>
      </w:r>
      <w:r w:rsidR="0056381A">
        <w:rPr>
          <w:rFonts w:ascii="Times New Roman" w:hAnsi="Times New Roman" w:cs="Times New Roman"/>
          <w:b/>
          <w:bCs/>
          <w:sz w:val="28"/>
          <w:szCs w:val="28"/>
        </w:rPr>
        <w:t>ЕКСПЕ</w:t>
      </w:r>
      <w:r w:rsidR="00D540E5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6381A">
        <w:rPr>
          <w:rFonts w:ascii="Times New Roman" w:hAnsi="Times New Roman" w:cs="Times New Roman"/>
          <w:b/>
          <w:bCs/>
          <w:sz w:val="28"/>
          <w:szCs w:val="28"/>
        </w:rPr>
        <w:t>ТНИЙ ВИСНОВОК</w:t>
      </w:r>
    </w:p>
    <w:p w:rsidR="00C829A5" w:rsidRDefault="004D08BB" w:rsidP="005638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8BB">
        <w:rPr>
          <w:rFonts w:ascii="Times New Roman" w:hAnsi="Times New Roman" w:cs="Times New Roman"/>
          <w:b/>
          <w:bCs/>
          <w:sz w:val="28"/>
          <w:szCs w:val="28"/>
        </w:rPr>
        <w:t xml:space="preserve">Державної установи «Інститут економіко-правових досліджень </w:t>
      </w:r>
    </w:p>
    <w:p w:rsidR="004D08BB" w:rsidRDefault="004D08BB" w:rsidP="0056381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8BB">
        <w:rPr>
          <w:rFonts w:ascii="Times New Roman" w:hAnsi="Times New Roman" w:cs="Times New Roman"/>
          <w:b/>
          <w:bCs/>
          <w:sz w:val="28"/>
          <w:szCs w:val="28"/>
        </w:rPr>
        <w:t>імені В.К. Мамутова Національної академії наук України»</w:t>
      </w:r>
    </w:p>
    <w:p w:rsidR="00906CA2" w:rsidRDefault="00D540E5" w:rsidP="00FD3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="005638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CA2" w:rsidRPr="00906CA2">
        <w:rPr>
          <w:rFonts w:ascii="Times New Roman" w:hAnsi="Times New Roman" w:cs="Times New Roman"/>
          <w:b/>
          <w:bCs/>
          <w:sz w:val="28"/>
          <w:szCs w:val="28"/>
        </w:rPr>
        <w:t>проєкту Постанови  Верховної Ради України «Про передачу державного майна із сфери управління Національної академії наук України до сфери управління</w:t>
      </w:r>
      <w:r w:rsidR="00906CA2">
        <w:rPr>
          <w:rFonts w:ascii="Times New Roman" w:hAnsi="Times New Roman" w:cs="Times New Roman"/>
          <w:b/>
          <w:bCs/>
          <w:sz w:val="28"/>
          <w:szCs w:val="28"/>
        </w:rPr>
        <w:t xml:space="preserve"> Міністерства оборони України», реєстр. № 12098 від 07.10.2024 р.</w:t>
      </w:r>
    </w:p>
    <w:p w:rsidR="00FD3C4A" w:rsidRDefault="00FD3C4A" w:rsidP="00FD3C4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42AD" w:rsidRDefault="009511B9" w:rsidP="00DF799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78D0">
        <w:rPr>
          <w:rFonts w:ascii="Times New Roman" w:hAnsi="Times New Roman"/>
          <w:sz w:val="28"/>
          <w:szCs w:val="28"/>
        </w:rPr>
        <w:t>Наукову</w:t>
      </w:r>
      <w:r w:rsidR="00EA324F">
        <w:rPr>
          <w:rFonts w:ascii="Times New Roman" w:hAnsi="Times New Roman"/>
          <w:sz w:val="28"/>
          <w:szCs w:val="28"/>
        </w:rPr>
        <w:t xml:space="preserve"> </w:t>
      </w:r>
      <w:r w:rsidR="00EA324F" w:rsidRPr="00EA324F">
        <w:rPr>
          <w:rFonts w:ascii="Times New Roman" w:hAnsi="Times New Roman"/>
          <w:sz w:val="28"/>
          <w:szCs w:val="28"/>
        </w:rPr>
        <w:t>юридичн</w:t>
      </w:r>
      <w:r w:rsidR="00EA324F">
        <w:rPr>
          <w:rFonts w:ascii="Times New Roman" w:hAnsi="Times New Roman"/>
          <w:sz w:val="28"/>
          <w:szCs w:val="28"/>
        </w:rPr>
        <w:t>у</w:t>
      </w:r>
      <w:r w:rsidR="00EA324F" w:rsidRPr="00EA324F">
        <w:rPr>
          <w:rFonts w:ascii="Times New Roman" w:hAnsi="Times New Roman"/>
          <w:sz w:val="28"/>
          <w:szCs w:val="28"/>
        </w:rPr>
        <w:t xml:space="preserve"> (правов</w:t>
      </w:r>
      <w:r w:rsidR="00EA324F">
        <w:rPr>
          <w:rFonts w:ascii="Times New Roman" w:hAnsi="Times New Roman"/>
          <w:sz w:val="28"/>
          <w:szCs w:val="28"/>
        </w:rPr>
        <w:t>у</w:t>
      </w:r>
      <w:r w:rsidR="00EA324F" w:rsidRPr="00EA324F">
        <w:rPr>
          <w:rFonts w:ascii="Times New Roman" w:hAnsi="Times New Roman"/>
          <w:sz w:val="28"/>
          <w:szCs w:val="28"/>
        </w:rPr>
        <w:t xml:space="preserve">) </w:t>
      </w:r>
      <w:r w:rsidR="00263BF8">
        <w:rPr>
          <w:rFonts w:ascii="Times New Roman" w:hAnsi="Times New Roman"/>
          <w:sz w:val="28"/>
          <w:szCs w:val="28"/>
        </w:rPr>
        <w:t xml:space="preserve">експертизу </w:t>
      </w:r>
      <w:r w:rsidR="008478D0">
        <w:rPr>
          <w:rFonts w:ascii="Times New Roman" w:hAnsi="Times New Roman"/>
          <w:sz w:val="28"/>
          <w:szCs w:val="28"/>
        </w:rPr>
        <w:t xml:space="preserve">проєкту </w:t>
      </w:r>
      <w:r w:rsidR="00263BF8">
        <w:rPr>
          <w:rFonts w:ascii="Times New Roman" w:hAnsi="Times New Roman"/>
          <w:sz w:val="28"/>
          <w:szCs w:val="28"/>
        </w:rPr>
        <w:t xml:space="preserve">Постанови </w:t>
      </w:r>
      <w:r w:rsidR="00AC6009" w:rsidRPr="00AC6009">
        <w:rPr>
          <w:rFonts w:ascii="Times New Roman" w:hAnsi="Times New Roman"/>
          <w:sz w:val="28"/>
          <w:szCs w:val="28"/>
        </w:rPr>
        <w:t xml:space="preserve">Верховної Ради України </w:t>
      </w:r>
      <w:r w:rsidR="008478D0">
        <w:rPr>
          <w:rFonts w:ascii="Times New Roman" w:hAnsi="Times New Roman"/>
          <w:sz w:val="28"/>
          <w:szCs w:val="28"/>
        </w:rPr>
        <w:t xml:space="preserve">здійснено </w:t>
      </w:r>
      <w:r w:rsidR="00A942AD" w:rsidRPr="00280DA7">
        <w:rPr>
          <w:rFonts w:ascii="Times New Roman" w:hAnsi="Times New Roman"/>
          <w:sz w:val="28"/>
          <w:szCs w:val="28"/>
        </w:rPr>
        <w:t>Державною установою «Інститут економіко</w:t>
      </w:r>
      <w:r w:rsidR="00263BF8">
        <w:rPr>
          <w:rFonts w:ascii="Times New Roman" w:hAnsi="Times New Roman"/>
          <w:sz w:val="28"/>
          <w:szCs w:val="28"/>
        </w:rPr>
        <w:t>-правових досліджень імені В.К. </w:t>
      </w:r>
      <w:r w:rsidR="00A942AD" w:rsidRPr="00280DA7">
        <w:rPr>
          <w:rFonts w:ascii="Times New Roman" w:hAnsi="Times New Roman"/>
          <w:sz w:val="28"/>
          <w:szCs w:val="28"/>
        </w:rPr>
        <w:t>Мамутова Національної академії наук України</w:t>
      </w:r>
      <w:r w:rsidR="00A942AD" w:rsidRPr="00280DA7">
        <w:rPr>
          <w:rFonts w:ascii="Times New Roman" w:hAnsi="Times New Roman"/>
          <w:b/>
          <w:sz w:val="28"/>
          <w:szCs w:val="28"/>
        </w:rPr>
        <w:t>»</w:t>
      </w:r>
      <w:r w:rsidR="00A942AD" w:rsidRPr="00280DA7">
        <w:rPr>
          <w:rFonts w:ascii="Times New Roman" w:hAnsi="Times New Roman"/>
          <w:sz w:val="28"/>
          <w:szCs w:val="28"/>
        </w:rPr>
        <w:t xml:space="preserve"> відповідно до Закону України «Про наукову</w:t>
      </w:r>
      <w:r w:rsidR="00AC2222">
        <w:rPr>
          <w:rFonts w:ascii="Times New Roman" w:hAnsi="Times New Roman"/>
          <w:sz w:val="28"/>
          <w:szCs w:val="28"/>
        </w:rPr>
        <w:t xml:space="preserve"> </w:t>
      </w:r>
      <w:r w:rsidR="00B67D98">
        <w:rPr>
          <w:rFonts w:ascii="Times New Roman" w:hAnsi="Times New Roman"/>
          <w:sz w:val="28"/>
          <w:szCs w:val="28"/>
        </w:rPr>
        <w:t xml:space="preserve">і науково-технічну діяльність», </w:t>
      </w:r>
      <w:r w:rsidR="00BB7429">
        <w:rPr>
          <w:rFonts w:ascii="Times New Roman" w:hAnsi="Times New Roman"/>
          <w:sz w:val="28"/>
          <w:szCs w:val="28"/>
        </w:rPr>
        <w:t>статті</w:t>
      </w:r>
      <w:r w:rsidR="003232BC">
        <w:rPr>
          <w:rFonts w:ascii="Times New Roman" w:hAnsi="Times New Roman"/>
          <w:sz w:val="28"/>
          <w:szCs w:val="28"/>
        </w:rPr>
        <w:t xml:space="preserve"> 93 </w:t>
      </w:r>
      <w:r w:rsidR="00AC2222">
        <w:rPr>
          <w:rFonts w:ascii="Times New Roman" w:hAnsi="Times New Roman"/>
          <w:sz w:val="28"/>
          <w:szCs w:val="28"/>
        </w:rPr>
        <w:t>Закону України «Про регламент Верх</w:t>
      </w:r>
      <w:r w:rsidR="00D540E5">
        <w:rPr>
          <w:rFonts w:ascii="Times New Roman" w:hAnsi="Times New Roman"/>
          <w:sz w:val="28"/>
          <w:szCs w:val="28"/>
        </w:rPr>
        <w:t>овної Р</w:t>
      </w:r>
      <w:r w:rsidR="00AC2222">
        <w:rPr>
          <w:rFonts w:ascii="Times New Roman" w:hAnsi="Times New Roman"/>
          <w:sz w:val="28"/>
          <w:szCs w:val="28"/>
        </w:rPr>
        <w:t xml:space="preserve">ади України», статті </w:t>
      </w:r>
      <w:r w:rsidR="00531268">
        <w:rPr>
          <w:rFonts w:ascii="Times New Roman" w:hAnsi="Times New Roman"/>
          <w:sz w:val="28"/>
          <w:szCs w:val="28"/>
        </w:rPr>
        <w:t>1</w:t>
      </w:r>
      <w:r w:rsidR="00D540E5">
        <w:rPr>
          <w:rFonts w:ascii="Times New Roman" w:hAnsi="Times New Roman"/>
          <w:sz w:val="28"/>
          <w:szCs w:val="28"/>
        </w:rPr>
        <w:t>5 Закону України «Про комітети Верховної Р</w:t>
      </w:r>
      <w:r w:rsidR="00531268">
        <w:rPr>
          <w:rFonts w:ascii="Times New Roman" w:hAnsi="Times New Roman"/>
          <w:sz w:val="28"/>
          <w:szCs w:val="28"/>
        </w:rPr>
        <w:t xml:space="preserve">ади України» </w:t>
      </w:r>
      <w:r w:rsidR="00A942AD" w:rsidRPr="00280DA7">
        <w:rPr>
          <w:rFonts w:ascii="Times New Roman" w:hAnsi="Times New Roman"/>
          <w:sz w:val="28"/>
          <w:szCs w:val="28"/>
        </w:rPr>
        <w:t xml:space="preserve">на виконання </w:t>
      </w:r>
      <w:r w:rsidR="00AC2222">
        <w:rPr>
          <w:rFonts w:ascii="Times New Roman" w:hAnsi="Times New Roman"/>
          <w:sz w:val="28"/>
          <w:szCs w:val="28"/>
        </w:rPr>
        <w:t xml:space="preserve">доручення </w:t>
      </w:r>
      <w:r w:rsidR="00B01115">
        <w:rPr>
          <w:rFonts w:ascii="Times New Roman" w:hAnsi="Times New Roman"/>
          <w:sz w:val="28"/>
          <w:szCs w:val="28"/>
        </w:rPr>
        <w:t xml:space="preserve">Віцепрезидента </w:t>
      </w:r>
      <w:r w:rsidR="00AC2222">
        <w:rPr>
          <w:rFonts w:ascii="Times New Roman" w:hAnsi="Times New Roman"/>
          <w:sz w:val="28"/>
          <w:szCs w:val="28"/>
        </w:rPr>
        <w:t>Національної академії наук України</w:t>
      </w:r>
      <w:r w:rsidR="00D540E5">
        <w:rPr>
          <w:rFonts w:ascii="Times New Roman" w:hAnsi="Times New Roman"/>
          <w:sz w:val="28"/>
          <w:szCs w:val="28"/>
        </w:rPr>
        <w:t xml:space="preserve"> академіка НАН України </w:t>
      </w:r>
      <w:r w:rsidR="00B01115">
        <w:rPr>
          <w:rFonts w:ascii="Times New Roman" w:hAnsi="Times New Roman"/>
          <w:sz w:val="28"/>
          <w:szCs w:val="28"/>
        </w:rPr>
        <w:t xml:space="preserve">С.І. </w:t>
      </w:r>
      <w:proofErr w:type="spellStart"/>
      <w:r w:rsidR="00B01115">
        <w:rPr>
          <w:rFonts w:ascii="Times New Roman" w:hAnsi="Times New Roman"/>
          <w:sz w:val="28"/>
          <w:szCs w:val="28"/>
        </w:rPr>
        <w:t>Пирожкова</w:t>
      </w:r>
      <w:proofErr w:type="spellEnd"/>
      <w:r w:rsidR="00D540E5">
        <w:rPr>
          <w:rFonts w:ascii="Times New Roman" w:hAnsi="Times New Roman"/>
          <w:sz w:val="28"/>
          <w:szCs w:val="28"/>
        </w:rPr>
        <w:t xml:space="preserve"> (№ </w:t>
      </w:r>
      <w:r w:rsidR="008B0A38">
        <w:rPr>
          <w:rFonts w:ascii="Times New Roman" w:hAnsi="Times New Roman"/>
          <w:sz w:val="28"/>
          <w:szCs w:val="28"/>
        </w:rPr>
        <w:t>21</w:t>
      </w:r>
      <w:r w:rsidR="00B01115">
        <w:rPr>
          <w:rFonts w:ascii="Times New Roman" w:hAnsi="Times New Roman"/>
          <w:sz w:val="28"/>
          <w:szCs w:val="28"/>
        </w:rPr>
        <w:t>/1624-8</w:t>
      </w:r>
      <w:r w:rsidR="008B0A38">
        <w:rPr>
          <w:rFonts w:ascii="Times New Roman" w:hAnsi="Times New Roman"/>
          <w:sz w:val="28"/>
          <w:szCs w:val="28"/>
        </w:rPr>
        <w:t xml:space="preserve"> </w:t>
      </w:r>
      <w:r w:rsidR="00D540E5">
        <w:rPr>
          <w:rFonts w:ascii="Times New Roman" w:hAnsi="Times New Roman"/>
          <w:sz w:val="28"/>
          <w:szCs w:val="28"/>
        </w:rPr>
        <w:t>від</w:t>
      </w:r>
      <w:r w:rsidR="00B01115">
        <w:rPr>
          <w:rFonts w:ascii="Times New Roman" w:hAnsi="Times New Roman"/>
          <w:sz w:val="28"/>
          <w:szCs w:val="28"/>
        </w:rPr>
        <w:t xml:space="preserve"> 21</w:t>
      </w:r>
      <w:r w:rsidR="008B0A38">
        <w:rPr>
          <w:rFonts w:ascii="Times New Roman" w:hAnsi="Times New Roman"/>
          <w:sz w:val="28"/>
          <w:szCs w:val="28"/>
        </w:rPr>
        <w:t>.1</w:t>
      </w:r>
      <w:r w:rsidR="00B01115">
        <w:rPr>
          <w:rFonts w:ascii="Times New Roman" w:hAnsi="Times New Roman"/>
          <w:sz w:val="28"/>
          <w:szCs w:val="28"/>
        </w:rPr>
        <w:t>0.2024</w:t>
      </w:r>
      <w:r w:rsidR="00D540E5">
        <w:rPr>
          <w:rFonts w:ascii="Times New Roman" w:hAnsi="Times New Roman"/>
          <w:sz w:val="28"/>
          <w:szCs w:val="28"/>
        </w:rPr>
        <w:t xml:space="preserve"> р.)</w:t>
      </w:r>
      <w:r w:rsidR="00B01115">
        <w:rPr>
          <w:rFonts w:ascii="Times New Roman" w:hAnsi="Times New Roman"/>
          <w:sz w:val="28"/>
          <w:szCs w:val="28"/>
        </w:rPr>
        <w:t xml:space="preserve"> та </w:t>
      </w:r>
      <w:r w:rsidR="00000B4F">
        <w:rPr>
          <w:rFonts w:ascii="Times New Roman" w:hAnsi="Times New Roman"/>
          <w:sz w:val="28"/>
          <w:szCs w:val="28"/>
        </w:rPr>
        <w:t xml:space="preserve">відповідно до листа </w:t>
      </w:r>
      <w:r w:rsidR="00000B4F" w:rsidRPr="00000B4F">
        <w:rPr>
          <w:rFonts w:ascii="Times New Roman" w:hAnsi="Times New Roman"/>
          <w:sz w:val="28"/>
          <w:szCs w:val="28"/>
        </w:rPr>
        <w:t>Комітет</w:t>
      </w:r>
      <w:r w:rsidR="00000B4F">
        <w:rPr>
          <w:rFonts w:ascii="Times New Roman" w:hAnsi="Times New Roman"/>
          <w:sz w:val="28"/>
          <w:szCs w:val="28"/>
        </w:rPr>
        <w:t>у</w:t>
      </w:r>
      <w:r w:rsidR="00000B4F" w:rsidRPr="00000B4F">
        <w:rPr>
          <w:rFonts w:ascii="Times New Roman" w:hAnsi="Times New Roman"/>
          <w:sz w:val="28"/>
          <w:szCs w:val="28"/>
        </w:rPr>
        <w:t xml:space="preserve"> Верховної Ради України з питань освіти, науки та інновацій</w:t>
      </w:r>
      <w:r w:rsidR="00000B4F">
        <w:rPr>
          <w:rFonts w:ascii="Times New Roman" w:hAnsi="Times New Roman"/>
          <w:sz w:val="28"/>
          <w:szCs w:val="28"/>
        </w:rPr>
        <w:t xml:space="preserve"> № 04-24/3-2024/225737 від 15.10.2024 р.</w:t>
      </w:r>
    </w:p>
    <w:p w:rsidR="00FD3C4A" w:rsidRDefault="00D71004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В</w:t>
      </w:r>
      <w:r w:rsidRPr="00280DA7">
        <w:rPr>
          <w:rFonts w:ascii="Times New Roman" w:hAnsi="Times New Roman"/>
          <w:sz w:val="28"/>
          <w:szCs w:val="28"/>
        </w:rPr>
        <w:t>исновок підготовлено</w:t>
      </w:r>
      <w:r w:rsidR="00EA324F">
        <w:rPr>
          <w:rFonts w:ascii="Times New Roman" w:hAnsi="Times New Roman"/>
          <w:sz w:val="28"/>
          <w:szCs w:val="28"/>
        </w:rPr>
        <w:t xml:space="preserve"> групою експертів </w:t>
      </w:r>
      <w:r w:rsidR="0021780E">
        <w:rPr>
          <w:rFonts w:ascii="Times New Roman" w:hAnsi="Times New Roman"/>
          <w:sz w:val="28"/>
          <w:szCs w:val="28"/>
        </w:rPr>
        <w:t>–</w:t>
      </w:r>
      <w:r w:rsidR="00EA324F">
        <w:rPr>
          <w:rFonts w:ascii="Times New Roman" w:hAnsi="Times New Roman"/>
          <w:sz w:val="28"/>
          <w:szCs w:val="28"/>
        </w:rPr>
        <w:t xml:space="preserve"> </w:t>
      </w:r>
      <w:r w:rsidR="008478D0">
        <w:rPr>
          <w:rFonts w:ascii="Times New Roman" w:hAnsi="Times New Roman"/>
          <w:sz w:val="28"/>
          <w:szCs w:val="28"/>
        </w:rPr>
        <w:t>спі</w:t>
      </w:r>
      <w:r w:rsidR="00EA324F">
        <w:rPr>
          <w:rFonts w:ascii="Times New Roman" w:hAnsi="Times New Roman"/>
          <w:sz w:val="28"/>
          <w:szCs w:val="28"/>
        </w:rPr>
        <w:t>в</w:t>
      </w:r>
      <w:r w:rsidR="008478D0">
        <w:rPr>
          <w:rFonts w:ascii="Times New Roman" w:hAnsi="Times New Roman"/>
          <w:sz w:val="28"/>
          <w:szCs w:val="28"/>
        </w:rPr>
        <w:t>роб</w:t>
      </w:r>
      <w:r w:rsidR="00EA324F">
        <w:rPr>
          <w:rFonts w:ascii="Times New Roman" w:hAnsi="Times New Roman"/>
          <w:sz w:val="28"/>
          <w:szCs w:val="28"/>
        </w:rPr>
        <w:t xml:space="preserve">ітників </w:t>
      </w:r>
      <w:r w:rsidR="001857E2">
        <w:rPr>
          <w:rFonts w:ascii="Times New Roman" w:hAnsi="Times New Roman"/>
          <w:sz w:val="28"/>
          <w:szCs w:val="28"/>
        </w:rPr>
        <w:t>Державної установи</w:t>
      </w:r>
      <w:r w:rsidR="00EA324F" w:rsidRPr="00280DA7">
        <w:rPr>
          <w:rFonts w:ascii="Times New Roman" w:hAnsi="Times New Roman"/>
          <w:sz w:val="28"/>
          <w:szCs w:val="28"/>
        </w:rPr>
        <w:t xml:space="preserve"> «Інститут економіко-правових досліджень імені В.К. Мамутова Національної академії наук України</w:t>
      </w:r>
      <w:r w:rsidR="00EA324F" w:rsidRPr="00D37D62">
        <w:rPr>
          <w:rFonts w:ascii="Times New Roman" w:hAnsi="Times New Roman"/>
          <w:sz w:val="28"/>
          <w:szCs w:val="28"/>
        </w:rPr>
        <w:t>»</w:t>
      </w:r>
      <w:r w:rsidR="00EA324F">
        <w:rPr>
          <w:rFonts w:ascii="Times New Roman" w:hAnsi="Times New Roman"/>
          <w:b/>
          <w:sz w:val="28"/>
          <w:szCs w:val="28"/>
        </w:rPr>
        <w:t xml:space="preserve"> </w:t>
      </w:r>
      <w:r w:rsidR="00EA324F" w:rsidRPr="00EA324F">
        <w:rPr>
          <w:rFonts w:ascii="Times New Roman" w:hAnsi="Times New Roman"/>
          <w:bCs/>
          <w:sz w:val="28"/>
          <w:szCs w:val="28"/>
        </w:rPr>
        <w:t>у складі</w:t>
      </w:r>
      <w:r w:rsidR="00EA324F">
        <w:rPr>
          <w:rFonts w:ascii="Times New Roman" w:hAnsi="Times New Roman"/>
          <w:bCs/>
          <w:sz w:val="28"/>
          <w:szCs w:val="28"/>
        </w:rPr>
        <w:t xml:space="preserve"> </w:t>
      </w:r>
      <w:r w:rsidR="003C6EA3">
        <w:rPr>
          <w:rFonts w:ascii="Times New Roman" w:hAnsi="Times New Roman"/>
          <w:bCs/>
          <w:sz w:val="28"/>
          <w:szCs w:val="28"/>
        </w:rPr>
        <w:t xml:space="preserve">к.ю.н. Трегуба О.А., к.ю.н. </w:t>
      </w:r>
      <w:proofErr w:type="spellStart"/>
      <w:r w:rsidR="003C6EA3">
        <w:rPr>
          <w:rFonts w:ascii="Times New Roman" w:hAnsi="Times New Roman"/>
          <w:bCs/>
          <w:sz w:val="28"/>
          <w:szCs w:val="28"/>
        </w:rPr>
        <w:t>Єремєєвої</w:t>
      </w:r>
      <w:proofErr w:type="spellEnd"/>
      <w:r w:rsidR="003C6EA3">
        <w:rPr>
          <w:rFonts w:ascii="Times New Roman" w:hAnsi="Times New Roman"/>
          <w:bCs/>
          <w:sz w:val="28"/>
          <w:szCs w:val="28"/>
        </w:rPr>
        <w:t xml:space="preserve"> Н.В.</w:t>
      </w:r>
    </w:p>
    <w:p w:rsidR="008478D0" w:rsidRDefault="008478D0" w:rsidP="0027372A">
      <w:pPr>
        <w:pStyle w:val="a3"/>
        <w:spacing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F" w:rsidRPr="00E97495" w:rsidRDefault="00E97495" w:rsidP="00DF799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2E5">
        <w:rPr>
          <w:rFonts w:ascii="Times New Roman" w:hAnsi="Times New Roman" w:cs="Times New Roman"/>
          <w:b/>
          <w:sz w:val="28"/>
          <w:szCs w:val="28"/>
        </w:rPr>
        <w:lastRenderedPageBreak/>
        <w:t>ЗАГАЛЬНА ХАРАКТЕРИСТИКА</w:t>
      </w:r>
    </w:p>
    <w:p w:rsidR="00DF799F" w:rsidRDefault="009511B9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6097" w:rsidRDefault="00DF799F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2222">
        <w:rPr>
          <w:rFonts w:ascii="Times New Roman" w:hAnsi="Times New Roman" w:cs="Times New Roman"/>
          <w:sz w:val="28"/>
          <w:szCs w:val="28"/>
        </w:rPr>
        <w:t>П</w:t>
      </w:r>
      <w:r w:rsidR="007C111C" w:rsidRPr="007C111C">
        <w:rPr>
          <w:rFonts w:ascii="Times New Roman" w:hAnsi="Times New Roman" w:cs="Times New Roman"/>
          <w:sz w:val="28"/>
          <w:szCs w:val="28"/>
        </w:rPr>
        <w:t xml:space="preserve">редметом </w:t>
      </w:r>
      <w:r w:rsidR="007D0E89">
        <w:rPr>
          <w:rFonts w:ascii="Times New Roman" w:hAnsi="Times New Roman" w:cs="Times New Roman"/>
          <w:sz w:val="28"/>
          <w:szCs w:val="28"/>
        </w:rPr>
        <w:t>наукового аналізу в</w:t>
      </w:r>
      <w:r w:rsidR="007C111C" w:rsidRPr="007C111C">
        <w:rPr>
          <w:rFonts w:ascii="Times New Roman" w:hAnsi="Times New Roman" w:cs="Times New Roman"/>
          <w:sz w:val="28"/>
          <w:szCs w:val="28"/>
        </w:rPr>
        <w:t xml:space="preserve"> цьому висновку</w:t>
      </w:r>
      <w:r w:rsidR="00FB3109">
        <w:rPr>
          <w:rFonts w:ascii="Times New Roman" w:hAnsi="Times New Roman" w:cs="Times New Roman"/>
          <w:sz w:val="28"/>
          <w:szCs w:val="28"/>
        </w:rPr>
        <w:t xml:space="preserve"> </w:t>
      </w:r>
      <w:r w:rsidR="0059048D">
        <w:rPr>
          <w:rFonts w:ascii="Times New Roman" w:hAnsi="Times New Roman" w:cs="Times New Roman"/>
          <w:sz w:val="28"/>
          <w:szCs w:val="28"/>
        </w:rPr>
        <w:t xml:space="preserve">є </w:t>
      </w:r>
      <w:r w:rsidR="00906097" w:rsidRPr="00906097">
        <w:rPr>
          <w:rFonts w:ascii="Times New Roman" w:hAnsi="Times New Roman" w:cs="Times New Roman"/>
          <w:sz w:val="28"/>
          <w:szCs w:val="28"/>
        </w:rPr>
        <w:t xml:space="preserve">проєкт </w:t>
      </w:r>
      <w:r w:rsidR="003114AF" w:rsidRPr="003114AF">
        <w:rPr>
          <w:rFonts w:ascii="Times New Roman" w:hAnsi="Times New Roman" w:cs="Times New Roman"/>
          <w:sz w:val="28"/>
          <w:szCs w:val="28"/>
        </w:rPr>
        <w:t>Постанови  Верховної Ради України «Про передачу державного майна із сфери управління Національної академії наук України до сфери управління Міністерства оборон</w:t>
      </w:r>
      <w:r w:rsidR="003114AF">
        <w:rPr>
          <w:rFonts w:ascii="Times New Roman" w:hAnsi="Times New Roman" w:cs="Times New Roman"/>
          <w:sz w:val="28"/>
          <w:szCs w:val="28"/>
        </w:rPr>
        <w:t>и України»</w:t>
      </w:r>
      <w:r w:rsidR="000547D3">
        <w:rPr>
          <w:rFonts w:ascii="Times New Roman" w:hAnsi="Times New Roman" w:cs="Times New Roman"/>
          <w:sz w:val="28"/>
          <w:szCs w:val="28"/>
        </w:rPr>
        <w:t xml:space="preserve"> (далі –</w:t>
      </w:r>
      <w:r w:rsidR="00AC6009">
        <w:rPr>
          <w:rFonts w:ascii="Times New Roman" w:hAnsi="Times New Roman" w:cs="Times New Roman"/>
          <w:sz w:val="28"/>
          <w:szCs w:val="28"/>
        </w:rPr>
        <w:t xml:space="preserve"> </w:t>
      </w:r>
      <w:r w:rsidR="000547D3">
        <w:rPr>
          <w:rFonts w:ascii="Times New Roman" w:hAnsi="Times New Roman" w:cs="Times New Roman"/>
          <w:sz w:val="28"/>
          <w:szCs w:val="28"/>
        </w:rPr>
        <w:t>Проєкт)</w:t>
      </w:r>
      <w:r w:rsidR="00906097">
        <w:rPr>
          <w:rFonts w:ascii="Times New Roman" w:hAnsi="Times New Roman" w:cs="Times New Roman"/>
          <w:sz w:val="28"/>
          <w:szCs w:val="28"/>
        </w:rPr>
        <w:t>.</w:t>
      </w:r>
    </w:p>
    <w:p w:rsidR="00EA3C4E" w:rsidRDefault="00AD0A56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436B">
        <w:rPr>
          <w:rFonts w:ascii="Times New Roman" w:hAnsi="Times New Roman" w:cs="Times New Roman"/>
          <w:sz w:val="28"/>
          <w:szCs w:val="28"/>
        </w:rPr>
        <w:t>Відп</w:t>
      </w:r>
      <w:r w:rsidR="00EE3B5A">
        <w:rPr>
          <w:rFonts w:ascii="Times New Roman" w:hAnsi="Times New Roman" w:cs="Times New Roman"/>
          <w:sz w:val="28"/>
          <w:szCs w:val="28"/>
        </w:rPr>
        <w:t xml:space="preserve">овідно до пояснювальної записки, </w:t>
      </w:r>
      <w:r w:rsidR="00EA3C4E">
        <w:rPr>
          <w:rFonts w:ascii="Times New Roman" w:hAnsi="Times New Roman" w:cs="Times New Roman"/>
          <w:sz w:val="28"/>
          <w:szCs w:val="28"/>
        </w:rPr>
        <w:t xml:space="preserve">Проєкт </w:t>
      </w:r>
      <w:r w:rsidR="00EA3C4E" w:rsidRPr="00EA3C4E">
        <w:rPr>
          <w:rFonts w:ascii="Times New Roman" w:hAnsi="Times New Roman" w:cs="Times New Roman"/>
          <w:sz w:val="28"/>
          <w:szCs w:val="28"/>
        </w:rPr>
        <w:t>відповідає чинному законодавству України з наступних причин:</w:t>
      </w:r>
    </w:p>
    <w:p w:rsidR="00FF5E00" w:rsidRDefault="00973D17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EA3C4E" w:rsidRPr="00EA3C4E">
        <w:rPr>
          <w:rFonts w:ascii="Times New Roman" w:hAnsi="Times New Roman" w:cs="Times New Roman"/>
          <w:sz w:val="28"/>
          <w:szCs w:val="28"/>
        </w:rPr>
        <w:t>овноваження Верховної Ради України</w:t>
      </w:r>
      <w:r w:rsidR="00FF5E00">
        <w:rPr>
          <w:rFonts w:ascii="Times New Roman" w:hAnsi="Times New Roman" w:cs="Times New Roman"/>
          <w:sz w:val="28"/>
          <w:szCs w:val="28"/>
        </w:rPr>
        <w:t>.</w:t>
      </w:r>
    </w:p>
    <w:p w:rsidR="00EA3C4E" w:rsidRDefault="00EA3C4E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>Конституція України (ст. 85) надає Верховній Раді України право приймати постанови та інші акти, необхідн</w:t>
      </w:r>
      <w:r w:rsidR="00973D17">
        <w:rPr>
          <w:rFonts w:ascii="Times New Roman" w:hAnsi="Times New Roman" w:cs="Times New Roman"/>
          <w:sz w:val="28"/>
          <w:szCs w:val="28"/>
        </w:rPr>
        <w:t>і для реалізації її повноважень</w:t>
      </w:r>
      <w:r w:rsidR="00FF5E00">
        <w:rPr>
          <w:rFonts w:ascii="Times New Roman" w:hAnsi="Times New Roman" w:cs="Times New Roman"/>
          <w:sz w:val="28"/>
          <w:szCs w:val="28"/>
        </w:rPr>
        <w:t xml:space="preserve">. </w:t>
      </w:r>
      <w:r w:rsidRPr="00EA3C4E">
        <w:rPr>
          <w:rFonts w:ascii="Times New Roman" w:hAnsi="Times New Roman" w:cs="Times New Roman"/>
          <w:sz w:val="28"/>
          <w:szCs w:val="28"/>
        </w:rPr>
        <w:t>Ре</w:t>
      </w:r>
      <w:r w:rsidR="00DB3A7B">
        <w:rPr>
          <w:rFonts w:ascii="Times New Roman" w:hAnsi="Times New Roman" w:cs="Times New Roman"/>
          <w:sz w:val="28"/>
          <w:szCs w:val="28"/>
        </w:rPr>
        <w:t>комендації, які містяться у Проє</w:t>
      </w:r>
      <w:r w:rsidRPr="00EA3C4E">
        <w:rPr>
          <w:rFonts w:ascii="Times New Roman" w:hAnsi="Times New Roman" w:cs="Times New Roman"/>
          <w:sz w:val="28"/>
          <w:szCs w:val="28"/>
        </w:rPr>
        <w:t>кті, не порушують жодних законодавчих норм і відображають право Верховної Ради України рекомендува</w:t>
      </w:r>
      <w:r w:rsidR="00676FD0">
        <w:rPr>
          <w:rFonts w:ascii="Times New Roman" w:hAnsi="Times New Roman" w:cs="Times New Roman"/>
          <w:sz w:val="28"/>
          <w:szCs w:val="28"/>
        </w:rPr>
        <w:t>ти дії органам виконавчої влади;</w:t>
      </w:r>
    </w:p>
    <w:p w:rsidR="00FF5E00" w:rsidRDefault="00676FD0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</w:t>
      </w:r>
      <w:r w:rsidR="00EA3C4E" w:rsidRPr="00EA3C4E">
        <w:rPr>
          <w:rFonts w:ascii="Times New Roman" w:hAnsi="Times New Roman" w:cs="Times New Roman"/>
          <w:sz w:val="28"/>
          <w:szCs w:val="28"/>
        </w:rPr>
        <w:t xml:space="preserve">втономний статус </w:t>
      </w:r>
      <w:r w:rsidR="00AC0B22">
        <w:rPr>
          <w:rFonts w:ascii="Times New Roman" w:hAnsi="Times New Roman" w:cs="Times New Roman"/>
          <w:sz w:val="28"/>
          <w:szCs w:val="28"/>
        </w:rPr>
        <w:t xml:space="preserve">НАН </w:t>
      </w:r>
      <w:r w:rsidR="00EA3C4E" w:rsidRPr="00EA3C4E">
        <w:rPr>
          <w:rFonts w:ascii="Times New Roman" w:hAnsi="Times New Roman" w:cs="Times New Roman"/>
          <w:sz w:val="28"/>
          <w:szCs w:val="28"/>
        </w:rPr>
        <w:t>України</w:t>
      </w:r>
      <w:r w:rsidR="00FF5E00">
        <w:rPr>
          <w:rFonts w:ascii="Times New Roman" w:hAnsi="Times New Roman" w:cs="Times New Roman"/>
          <w:sz w:val="28"/>
          <w:szCs w:val="28"/>
        </w:rPr>
        <w:t>.</w:t>
      </w:r>
    </w:p>
    <w:p w:rsidR="00EA3C4E" w:rsidRPr="00EA3C4E" w:rsidRDefault="00EA3C4E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>Закон України «Про наукову і науково-технічну діяльність» (ст. 12) визначає НАН України як самоврядну організацію, що має право на володіння,</w:t>
      </w:r>
    </w:p>
    <w:p w:rsidR="00EA3C4E" w:rsidRDefault="00EA3C4E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>користування та розпорядження</w:t>
      </w:r>
      <w:r w:rsidR="00FF5E00">
        <w:rPr>
          <w:rFonts w:ascii="Times New Roman" w:hAnsi="Times New Roman" w:cs="Times New Roman"/>
          <w:sz w:val="28"/>
          <w:szCs w:val="28"/>
        </w:rPr>
        <w:t xml:space="preserve"> закріпленим за нею майном. Проє</w:t>
      </w:r>
      <w:r w:rsidRPr="00EA3C4E">
        <w:rPr>
          <w:rFonts w:ascii="Times New Roman" w:hAnsi="Times New Roman" w:cs="Times New Roman"/>
          <w:sz w:val="28"/>
          <w:szCs w:val="28"/>
        </w:rPr>
        <w:t>кт передбачає звернення до НАН України з питання передачі майна, що враховує її автономний статус та п</w:t>
      </w:r>
      <w:r w:rsidR="005D301F">
        <w:rPr>
          <w:rFonts w:ascii="Times New Roman" w:hAnsi="Times New Roman" w:cs="Times New Roman"/>
          <w:sz w:val="28"/>
          <w:szCs w:val="28"/>
        </w:rPr>
        <w:t>раво на управління своїм майном;</w:t>
      </w:r>
    </w:p>
    <w:p w:rsidR="00215F4A" w:rsidRDefault="005D301F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15F4A">
        <w:rPr>
          <w:rFonts w:ascii="Times New Roman" w:hAnsi="Times New Roman" w:cs="Times New Roman"/>
          <w:sz w:val="28"/>
          <w:szCs w:val="28"/>
        </w:rPr>
        <w:t>п</w:t>
      </w:r>
      <w:r w:rsidR="00EA3C4E" w:rsidRPr="00EA3C4E">
        <w:rPr>
          <w:rFonts w:ascii="Times New Roman" w:hAnsi="Times New Roman" w:cs="Times New Roman"/>
          <w:sz w:val="28"/>
          <w:szCs w:val="28"/>
        </w:rPr>
        <w:t>роцедури управління державним майном</w:t>
      </w:r>
      <w:r w:rsidR="00215F4A">
        <w:rPr>
          <w:rFonts w:ascii="Times New Roman" w:hAnsi="Times New Roman" w:cs="Times New Roman"/>
          <w:sz w:val="28"/>
          <w:szCs w:val="28"/>
        </w:rPr>
        <w:t>.</w:t>
      </w:r>
    </w:p>
    <w:p w:rsidR="00EA3C4E" w:rsidRDefault="00EA3C4E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>З</w:t>
      </w:r>
      <w:r w:rsidR="00215F4A">
        <w:rPr>
          <w:rFonts w:ascii="Times New Roman" w:hAnsi="Times New Roman" w:cs="Times New Roman"/>
          <w:sz w:val="28"/>
          <w:szCs w:val="28"/>
        </w:rPr>
        <w:t>акон України «Про управління об</w:t>
      </w:r>
      <w:r w:rsidR="00215F4A" w:rsidRPr="00EA3C4E">
        <w:rPr>
          <w:rFonts w:ascii="Times New Roman" w:hAnsi="Times New Roman" w:cs="Times New Roman"/>
          <w:sz w:val="28"/>
          <w:szCs w:val="28"/>
        </w:rPr>
        <w:t>’єктами</w:t>
      </w:r>
      <w:r w:rsidRPr="00EA3C4E">
        <w:rPr>
          <w:rFonts w:ascii="Times New Roman" w:hAnsi="Times New Roman" w:cs="Times New Roman"/>
          <w:sz w:val="28"/>
          <w:szCs w:val="28"/>
        </w:rPr>
        <w:t xml:space="preserve"> державної власності» встановлює порядок управління та розп</w:t>
      </w:r>
      <w:r w:rsidR="00215F4A">
        <w:rPr>
          <w:rFonts w:ascii="Times New Roman" w:hAnsi="Times New Roman" w:cs="Times New Roman"/>
          <w:sz w:val="28"/>
          <w:szCs w:val="28"/>
        </w:rPr>
        <w:t>орядження державним майном. Проє</w:t>
      </w:r>
      <w:r w:rsidRPr="00EA3C4E">
        <w:rPr>
          <w:rFonts w:ascii="Times New Roman" w:hAnsi="Times New Roman" w:cs="Times New Roman"/>
          <w:sz w:val="28"/>
          <w:szCs w:val="28"/>
        </w:rPr>
        <w:t>кт пер</w:t>
      </w:r>
      <w:r w:rsidR="00953FC0">
        <w:rPr>
          <w:rFonts w:ascii="Times New Roman" w:hAnsi="Times New Roman" w:cs="Times New Roman"/>
          <w:sz w:val="28"/>
          <w:szCs w:val="28"/>
        </w:rPr>
        <w:t>едбачає розробку та подання проє</w:t>
      </w:r>
      <w:r w:rsidRPr="00EA3C4E">
        <w:rPr>
          <w:rFonts w:ascii="Times New Roman" w:hAnsi="Times New Roman" w:cs="Times New Roman"/>
          <w:sz w:val="28"/>
          <w:szCs w:val="28"/>
        </w:rPr>
        <w:t xml:space="preserve">кту розпорядження до Кабінету Міністрів України, що відповідає законодавчим вимогам щодо процедур передачі </w:t>
      </w:r>
      <w:r w:rsidR="00215F4A">
        <w:rPr>
          <w:rFonts w:ascii="Times New Roman" w:hAnsi="Times New Roman" w:cs="Times New Roman"/>
          <w:sz w:val="28"/>
          <w:szCs w:val="28"/>
        </w:rPr>
        <w:t>майна між державними установами;</w:t>
      </w:r>
    </w:p>
    <w:p w:rsidR="00215F4A" w:rsidRDefault="00215F4A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</w:t>
      </w:r>
      <w:r w:rsidR="00F867F1">
        <w:rPr>
          <w:rFonts w:ascii="Times New Roman" w:hAnsi="Times New Roman" w:cs="Times New Roman"/>
          <w:sz w:val="28"/>
          <w:szCs w:val="28"/>
        </w:rPr>
        <w:t>озгляд та узгодження проє</w:t>
      </w:r>
      <w:r w:rsidR="00EA3C4E" w:rsidRPr="00EA3C4E">
        <w:rPr>
          <w:rFonts w:ascii="Times New Roman" w:hAnsi="Times New Roman" w:cs="Times New Roman"/>
          <w:sz w:val="28"/>
          <w:szCs w:val="28"/>
        </w:rPr>
        <w:t>ктів рішень Кабінетом Міністрів 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3C4E" w:rsidRDefault="00EA3C4E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 xml:space="preserve">Відповідно до чинного законодавства, Кабінет Міністрів України має повноваження розглядати (постанова </w:t>
      </w:r>
      <w:r w:rsidR="00215F4A" w:rsidRPr="00215F4A">
        <w:rPr>
          <w:rFonts w:ascii="Times New Roman" w:hAnsi="Times New Roman" w:cs="Times New Roman"/>
          <w:sz w:val="28"/>
          <w:szCs w:val="28"/>
        </w:rPr>
        <w:t>Кабінет</w:t>
      </w:r>
      <w:r w:rsidR="00215F4A">
        <w:rPr>
          <w:rFonts w:ascii="Times New Roman" w:hAnsi="Times New Roman" w:cs="Times New Roman"/>
          <w:sz w:val="28"/>
          <w:szCs w:val="28"/>
        </w:rPr>
        <w:t>у</w:t>
      </w:r>
      <w:r w:rsidR="00215F4A" w:rsidRPr="00215F4A">
        <w:rPr>
          <w:rFonts w:ascii="Times New Roman" w:hAnsi="Times New Roman" w:cs="Times New Roman"/>
          <w:sz w:val="28"/>
          <w:szCs w:val="28"/>
        </w:rPr>
        <w:t xml:space="preserve"> Міністрів України</w:t>
      </w:r>
      <w:r w:rsidR="00215F4A">
        <w:rPr>
          <w:rFonts w:ascii="Times New Roman" w:hAnsi="Times New Roman" w:cs="Times New Roman"/>
          <w:sz w:val="28"/>
          <w:szCs w:val="28"/>
        </w:rPr>
        <w:t xml:space="preserve"> </w:t>
      </w:r>
      <w:r w:rsidRPr="00EA3C4E">
        <w:rPr>
          <w:rFonts w:ascii="Times New Roman" w:hAnsi="Times New Roman" w:cs="Times New Roman"/>
          <w:sz w:val="28"/>
          <w:szCs w:val="28"/>
        </w:rPr>
        <w:t>від 21.09.1998</w:t>
      </w:r>
      <w:r w:rsidR="00215F4A">
        <w:rPr>
          <w:rFonts w:ascii="Times New Roman" w:hAnsi="Times New Roman" w:cs="Times New Roman"/>
          <w:sz w:val="28"/>
          <w:szCs w:val="28"/>
        </w:rPr>
        <w:t> р.</w:t>
      </w:r>
      <w:r w:rsidRPr="00EA3C4E">
        <w:rPr>
          <w:rFonts w:ascii="Times New Roman" w:hAnsi="Times New Roman" w:cs="Times New Roman"/>
          <w:sz w:val="28"/>
          <w:szCs w:val="28"/>
        </w:rPr>
        <w:t xml:space="preserve"> № 1482 «Про передачу </w:t>
      </w:r>
      <w:r w:rsidR="00215F4A" w:rsidRPr="00EA3C4E">
        <w:rPr>
          <w:rFonts w:ascii="Times New Roman" w:hAnsi="Times New Roman" w:cs="Times New Roman"/>
          <w:sz w:val="28"/>
          <w:szCs w:val="28"/>
        </w:rPr>
        <w:t>об’єктів</w:t>
      </w:r>
      <w:r w:rsidRPr="00EA3C4E">
        <w:rPr>
          <w:rFonts w:ascii="Times New Roman" w:hAnsi="Times New Roman" w:cs="Times New Roman"/>
          <w:sz w:val="28"/>
          <w:szCs w:val="28"/>
        </w:rPr>
        <w:t xml:space="preserve"> права державної та комунальної </w:t>
      </w:r>
      <w:r w:rsidRPr="00EA3C4E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15F4A">
        <w:rPr>
          <w:rFonts w:ascii="Times New Roman" w:hAnsi="Times New Roman" w:cs="Times New Roman"/>
          <w:sz w:val="28"/>
          <w:szCs w:val="28"/>
        </w:rPr>
        <w:t>ласності») та затверджувати проє</w:t>
      </w:r>
      <w:r w:rsidRPr="00EA3C4E">
        <w:rPr>
          <w:rFonts w:ascii="Times New Roman" w:hAnsi="Times New Roman" w:cs="Times New Roman"/>
          <w:sz w:val="28"/>
          <w:szCs w:val="28"/>
        </w:rPr>
        <w:t>кти розпоряджень, що стосуються у</w:t>
      </w:r>
      <w:r w:rsidR="00215F4A">
        <w:rPr>
          <w:rFonts w:ascii="Times New Roman" w:hAnsi="Times New Roman" w:cs="Times New Roman"/>
          <w:sz w:val="28"/>
          <w:szCs w:val="28"/>
        </w:rPr>
        <w:t>правління державним майном. Проє</w:t>
      </w:r>
      <w:r w:rsidRPr="00EA3C4E">
        <w:rPr>
          <w:rFonts w:ascii="Times New Roman" w:hAnsi="Times New Roman" w:cs="Times New Roman"/>
          <w:sz w:val="28"/>
          <w:szCs w:val="28"/>
        </w:rPr>
        <w:t xml:space="preserve">кт передбачає, що Кабінет Міністрів </w:t>
      </w:r>
      <w:r w:rsidR="00215F4A">
        <w:rPr>
          <w:rFonts w:ascii="Times New Roman" w:hAnsi="Times New Roman" w:cs="Times New Roman"/>
          <w:sz w:val="28"/>
          <w:szCs w:val="28"/>
        </w:rPr>
        <w:t>України розгляне проє</w:t>
      </w:r>
      <w:r w:rsidRPr="00EA3C4E">
        <w:rPr>
          <w:rFonts w:ascii="Times New Roman" w:hAnsi="Times New Roman" w:cs="Times New Roman"/>
          <w:sz w:val="28"/>
          <w:szCs w:val="28"/>
        </w:rPr>
        <w:t>кт розпорядження, забезпечуючи дотримання всіх необхідних процедур та</w:t>
      </w:r>
      <w:r w:rsidR="00215F4A">
        <w:rPr>
          <w:rFonts w:ascii="Times New Roman" w:hAnsi="Times New Roman" w:cs="Times New Roman"/>
          <w:sz w:val="28"/>
          <w:szCs w:val="28"/>
        </w:rPr>
        <w:t xml:space="preserve"> врахування позиції НАН України;</w:t>
      </w:r>
    </w:p>
    <w:p w:rsidR="00215F4A" w:rsidRDefault="00215F4A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</w:t>
      </w:r>
      <w:r w:rsidR="00EA3C4E" w:rsidRPr="00EA3C4E">
        <w:rPr>
          <w:rFonts w:ascii="Times New Roman" w:hAnsi="Times New Roman" w:cs="Times New Roman"/>
          <w:sz w:val="28"/>
          <w:szCs w:val="28"/>
        </w:rPr>
        <w:t>еобхідність переговорів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3B5A" w:rsidRDefault="00EA3C4E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3C4E">
        <w:rPr>
          <w:rFonts w:ascii="Times New Roman" w:hAnsi="Times New Roman" w:cs="Times New Roman"/>
          <w:sz w:val="28"/>
          <w:szCs w:val="28"/>
        </w:rPr>
        <w:t>Рекомендація щодо проведення переговорів між Міністерством оборони України та НАН України враховує вимогу досягнення згоди та узгодження умов користування майном, що відповідає принципам добросовісного управління та співпраці між державними органами.</w:t>
      </w:r>
    </w:p>
    <w:p w:rsidR="00D56FEB" w:rsidRDefault="00D56FEB" w:rsidP="00D56FEB">
      <w:pPr>
        <w:pStyle w:val="a3"/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6FEB" w:rsidRDefault="00676FD0" w:rsidP="00D56FEB">
      <w:pPr>
        <w:pStyle w:val="a3"/>
        <w:spacing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НАУКОВА ОЦІНКА </w:t>
      </w:r>
      <w:r w:rsidR="00FB3109">
        <w:rPr>
          <w:rFonts w:ascii="Times New Roman" w:hAnsi="Times New Roman" w:cs="Times New Roman"/>
          <w:b/>
          <w:sz w:val="28"/>
          <w:szCs w:val="28"/>
        </w:rPr>
        <w:t>ПРОЄ</w:t>
      </w:r>
      <w:r w:rsidR="00E97495" w:rsidRPr="00366969">
        <w:rPr>
          <w:rFonts w:ascii="Times New Roman" w:hAnsi="Times New Roman" w:cs="Times New Roman"/>
          <w:b/>
          <w:sz w:val="28"/>
          <w:szCs w:val="28"/>
        </w:rPr>
        <w:t>КТУ</w:t>
      </w:r>
      <w:bookmarkStart w:id="0" w:name="_GoBack"/>
      <w:bookmarkEnd w:id="0"/>
    </w:p>
    <w:p w:rsidR="00DF799F" w:rsidRPr="00D56FEB" w:rsidRDefault="00DF799F" w:rsidP="00D56FEB">
      <w:pPr>
        <w:pStyle w:val="a3"/>
        <w:spacing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DE6" w:rsidRDefault="00D56FEB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0A56" w:rsidRPr="0024101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D0A56">
        <w:rPr>
          <w:rFonts w:ascii="Times New Roman" w:hAnsi="Times New Roman" w:cs="Times New Roman"/>
          <w:sz w:val="28"/>
          <w:szCs w:val="28"/>
        </w:rPr>
        <w:t xml:space="preserve">. </w:t>
      </w:r>
      <w:r w:rsidR="003B2969">
        <w:rPr>
          <w:rFonts w:ascii="Times New Roman" w:hAnsi="Times New Roman" w:cs="Times New Roman"/>
          <w:sz w:val="28"/>
          <w:szCs w:val="28"/>
        </w:rPr>
        <w:t xml:space="preserve">Відповідно до частини </w:t>
      </w:r>
      <w:r w:rsidR="00661E09">
        <w:rPr>
          <w:rFonts w:ascii="Times New Roman" w:hAnsi="Times New Roman" w:cs="Times New Roman"/>
          <w:sz w:val="28"/>
          <w:szCs w:val="28"/>
        </w:rPr>
        <w:t xml:space="preserve">1 статті </w:t>
      </w:r>
      <w:r w:rsidR="003B2969">
        <w:rPr>
          <w:rFonts w:ascii="Times New Roman" w:hAnsi="Times New Roman" w:cs="Times New Roman"/>
          <w:sz w:val="28"/>
          <w:szCs w:val="28"/>
        </w:rPr>
        <w:t>91 Закону України «</w:t>
      </w:r>
      <w:r w:rsidR="003B2969" w:rsidRPr="003B2969">
        <w:rPr>
          <w:rFonts w:ascii="Times New Roman" w:hAnsi="Times New Roman" w:cs="Times New Roman"/>
          <w:sz w:val="28"/>
          <w:szCs w:val="28"/>
        </w:rPr>
        <w:t>Про регламент Верховної Ради України</w:t>
      </w:r>
      <w:r w:rsidR="003B2969">
        <w:rPr>
          <w:rFonts w:ascii="Times New Roman" w:hAnsi="Times New Roman" w:cs="Times New Roman"/>
          <w:sz w:val="28"/>
          <w:szCs w:val="28"/>
        </w:rPr>
        <w:t>», пояснювальна записка до законопроє</w:t>
      </w:r>
      <w:r w:rsidR="003B2969" w:rsidRPr="003B2969">
        <w:rPr>
          <w:rFonts w:ascii="Times New Roman" w:hAnsi="Times New Roman" w:cs="Times New Roman"/>
          <w:sz w:val="28"/>
          <w:szCs w:val="28"/>
        </w:rPr>
        <w:t>кт</w:t>
      </w:r>
      <w:r w:rsidR="003B2969">
        <w:rPr>
          <w:rFonts w:ascii="Times New Roman" w:hAnsi="Times New Roman" w:cs="Times New Roman"/>
          <w:sz w:val="28"/>
          <w:szCs w:val="28"/>
        </w:rPr>
        <w:t>у, проє</w:t>
      </w:r>
      <w:r w:rsidR="003B2969" w:rsidRPr="003B2969">
        <w:rPr>
          <w:rFonts w:ascii="Times New Roman" w:hAnsi="Times New Roman" w:cs="Times New Roman"/>
          <w:sz w:val="28"/>
          <w:szCs w:val="28"/>
        </w:rPr>
        <w:t>кт</w:t>
      </w:r>
      <w:r w:rsidR="003B2969">
        <w:rPr>
          <w:rFonts w:ascii="Times New Roman" w:hAnsi="Times New Roman" w:cs="Times New Roman"/>
          <w:sz w:val="28"/>
          <w:szCs w:val="28"/>
        </w:rPr>
        <w:t>у</w:t>
      </w:r>
      <w:r w:rsidR="003B2969" w:rsidRPr="003B2969">
        <w:rPr>
          <w:rFonts w:ascii="Times New Roman" w:hAnsi="Times New Roman" w:cs="Times New Roman"/>
          <w:sz w:val="28"/>
          <w:szCs w:val="28"/>
        </w:rPr>
        <w:t xml:space="preserve"> іншого акта</w:t>
      </w:r>
      <w:r w:rsidR="003B2969">
        <w:rPr>
          <w:rFonts w:ascii="Times New Roman" w:hAnsi="Times New Roman" w:cs="Times New Roman"/>
          <w:sz w:val="28"/>
          <w:szCs w:val="28"/>
        </w:rPr>
        <w:t xml:space="preserve"> </w:t>
      </w:r>
      <w:r w:rsidR="00B44777">
        <w:rPr>
          <w:rFonts w:ascii="Times New Roman" w:hAnsi="Times New Roman" w:cs="Times New Roman"/>
          <w:sz w:val="28"/>
          <w:szCs w:val="28"/>
        </w:rPr>
        <w:t>повинна містити</w:t>
      </w:r>
      <w:r w:rsidR="00B44777" w:rsidRPr="00B44777">
        <w:rPr>
          <w:rFonts w:ascii="Times New Roman" w:hAnsi="Times New Roman" w:cs="Times New Roman"/>
          <w:sz w:val="28"/>
          <w:szCs w:val="28"/>
        </w:rPr>
        <w:t xml:space="preserve"> обґрунтування н</w:t>
      </w:r>
      <w:r w:rsidR="00B44777">
        <w:rPr>
          <w:rFonts w:ascii="Times New Roman" w:hAnsi="Times New Roman" w:cs="Times New Roman"/>
          <w:sz w:val="28"/>
          <w:szCs w:val="28"/>
        </w:rPr>
        <w:t>еобхідності його прийняття</w:t>
      </w:r>
      <w:r w:rsidR="00B44777" w:rsidRPr="00B44777">
        <w:rPr>
          <w:rFonts w:ascii="Times New Roman" w:hAnsi="Times New Roman" w:cs="Times New Roman"/>
          <w:sz w:val="28"/>
          <w:szCs w:val="28"/>
        </w:rPr>
        <w:t>, цілей, завдань і основних його положень т</w:t>
      </w:r>
      <w:r w:rsidR="00B44777">
        <w:rPr>
          <w:rFonts w:ascii="Times New Roman" w:hAnsi="Times New Roman" w:cs="Times New Roman"/>
          <w:sz w:val="28"/>
          <w:szCs w:val="28"/>
        </w:rPr>
        <w:t xml:space="preserve">а місця в системі законодавства. Однак </w:t>
      </w:r>
      <w:r w:rsidR="00FF0859">
        <w:rPr>
          <w:rFonts w:ascii="Times New Roman" w:hAnsi="Times New Roman" w:cs="Times New Roman"/>
          <w:sz w:val="28"/>
          <w:szCs w:val="28"/>
        </w:rPr>
        <w:t xml:space="preserve">усупереч </w:t>
      </w:r>
      <w:r w:rsidR="00711FCD">
        <w:rPr>
          <w:rFonts w:ascii="Times New Roman" w:hAnsi="Times New Roman" w:cs="Times New Roman"/>
          <w:sz w:val="28"/>
          <w:szCs w:val="28"/>
        </w:rPr>
        <w:t xml:space="preserve">вимогам </w:t>
      </w:r>
      <w:r w:rsidR="00FF0859" w:rsidRPr="00FF0859">
        <w:rPr>
          <w:rFonts w:ascii="Times New Roman" w:hAnsi="Times New Roman" w:cs="Times New Roman"/>
          <w:sz w:val="28"/>
          <w:szCs w:val="28"/>
        </w:rPr>
        <w:t>Закону України «Про регламент Верховної Ради України»</w:t>
      </w:r>
      <w:r w:rsidR="00FF0859">
        <w:rPr>
          <w:rFonts w:ascii="Times New Roman" w:hAnsi="Times New Roman" w:cs="Times New Roman"/>
          <w:sz w:val="28"/>
          <w:szCs w:val="28"/>
        </w:rPr>
        <w:t xml:space="preserve"> </w:t>
      </w:r>
      <w:r w:rsidR="00B44777" w:rsidRPr="000D4CAB">
        <w:rPr>
          <w:rFonts w:ascii="Times New Roman" w:hAnsi="Times New Roman" w:cs="Times New Roman"/>
          <w:i/>
          <w:sz w:val="28"/>
          <w:szCs w:val="28"/>
        </w:rPr>
        <w:t>у пояснювальній записці до Проєкту подається не стільки обґрунтування необхідності, скільки розгорнуте обґрунтування правомірності прийняття акта</w:t>
      </w:r>
      <w:r w:rsidR="00B44777">
        <w:rPr>
          <w:rFonts w:ascii="Times New Roman" w:hAnsi="Times New Roman" w:cs="Times New Roman"/>
          <w:sz w:val="28"/>
          <w:szCs w:val="28"/>
        </w:rPr>
        <w:t xml:space="preserve"> з викладенням п’яти причин його відповідності чинному законодавству.</w:t>
      </w:r>
    </w:p>
    <w:p w:rsidR="005D48CD" w:rsidRDefault="005D48CD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того </w:t>
      </w:r>
      <w:r w:rsidR="005F5303">
        <w:rPr>
          <w:rFonts w:ascii="Times New Roman" w:hAnsi="Times New Roman" w:cs="Times New Roman"/>
          <w:sz w:val="28"/>
          <w:szCs w:val="28"/>
        </w:rPr>
        <w:t xml:space="preserve">ж </w:t>
      </w:r>
      <w:r>
        <w:rPr>
          <w:rFonts w:ascii="Times New Roman" w:hAnsi="Times New Roman" w:cs="Times New Roman"/>
          <w:sz w:val="28"/>
          <w:szCs w:val="28"/>
        </w:rPr>
        <w:t>визначена в пояснювальній записці мета прийняття Проєкту, а саме</w:t>
      </w:r>
      <w:r w:rsidRPr="005D4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«матеріально-технічне сприяння </w:t>
      </w:r>
      <w:r w:rsidRPr="005D48CD">
        <w:rPr>
          <w:rFonts w:ascii="Times New Roman" w:hAnsi="Times New Roman" w:cs="Times New Roman"/>
          <w:sz w:val="28"/>
          <w:szCs w:val="28"/>
        </w:rPr>
        <w:t>Міністерству оборони України та Збройним Силам України щодо здійснення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8CD">
        <w:rPr>
          <w:rFonts w:ascii="Times New Roman" w:hAnsi="Times New Roman" w:cs="Times New Roman"/>
          <w:sz w:val="28"/>
          <w:szCs w:val="28"/>
        </w:rPr>
        <w:t>заходів із захисту суверенітету, територіальної цілісності та недоторканості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8CD">
        <w:rPr>
          <w:rFonts w:ascii="Times New Roman" w:hAnsi="Times New Roman" w:cs="Times New Roman"/>
          <w:sz w:val="28"/>
          <w:szCs w:val="28"/>
        </w:rPr>
        <w:t>держави від збройн</w:t>
      </w:r>
      <w:r>
        <w:rPr>
          <w:rFonts w:ascii="Times New Roman" w:hAnsi="Times New Roman" w:cs="Times New Roman"/>
          <w:sz w:val="28"/>
          <w:szCs w:val="28"/>
        </w:rPr>
        <w:t xml:space="preserve">ої агресії російської федерації», є дуже абстрактною і </w:t>
      </w:r>
      <w:r w:rsidR="009E623E">
        <w:rPr>
          <w:rFonts w:ascii="Times New Roman" w:hAnsi="Times New Roman" w:cs="Times New Roman"/>
          <w:sz w:val="28"/>
          <w:szCs w:val="28"/>
        </w:rPr>
        <w:t xml:space="preserve">чітко </w:t>
      </w:r>
      <w:r>
        <w:rPr>
          <w:rFonts w:ascii="Times New Roman" w:hAnsi="Times New Roman" w:cs="Times New Roman"/>
          <w:sz w:val="28"/>
          <w:szCs w:val="28"/>
        </w:rPr>
        <w:t xml:space="preserve">не вказує </w:t>
      </w:r>
      <w:r w:rsidR="009334BC">
        <w:rPr>
          <w:rFonts w:ascii="Times New Roman" w:hAnsi="Times New Roman" w:cs="Times New Roman"/>
          <w:sz w:val="28"/>
          <w:szCs w:val="28"/>
        </w:rPr>
        <w:t>на реальну користь від передачі</w:t>
      </w:r>
      <w:r>
        <w:rPr>
          <w:rFonts w:ascii="Times New Roman" w:hAnsi="Times New Roman" w:cs="Times New Roman"/>
          <w:sz w:val="28"/>
          <w:szCs w:val="28"/>
        </w:rPr>
        <w:t xml:space="preserve"> відповідної будівлі зі</w:t>
      </w:r>
      <w:r w:rsidRPr="005D48CD">
        <w:rPr>
          <w:rFonts w:ascii="Times New Roman" w:hAnsi="Times New Roman" w:cs="Times New Roman"/>
          <w:sz w:val="28"/>
          <w:szCs w:val="28"/>
        </w:rPr>
        <w:t xml:space="preserve"> сфери управління </w:t>
      </w:r>
      <w:r>
        <w:rPr>
          <w:rFonts w:ascii="Times New Roman" w:hAnsi="Times New Roman" w:cs="Times New Roman"/>
          <w:sz w:val="28"/>
          <w:szCs w:val="28"/>
        </w:rPr>
        <w:t xml:space="preserve">НАН </w:t>
      </w:r>
      <w:r w:rsidRPr="005D48CD">
        <w:rPr>
          <w:rFonts w:ascii="Times New Roman" w:hAnsi="Times New Roman" w:cs="Times New Roman"/>
          <w:sz w:val="28"/>
          <w:szCs w:val="28"/>
        </w:rPr>
        <w:t xml:space="preserve">України до сфери </w:t>
      </w:r>
      <w:r>
        <w:rPr>
          <w:rFonts w:ascii="Times New Roman" w:hAnsi="Times New Roman" w:cs="Times New Roman"/>
          <w:sz w:val="28"/>
          <w:szCs w:val="28"/>
        </w:rPr>
        <w:t xml:space="preserve">управління Міністерства оборони </w:t>
      </w:r>
      <w:r w:rsidRPr="005D48CD"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777" w:rsidRDefault="00B44777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601A">
        <w:rPr>
          <w:rFonts w:ascii="Times New Roman" w:hAnsi="Times New Roman" w:cs="Times New Roman"/>
          <w:b/>
          <w:sz w:val="28"/>
          <w:szCs w:val="28"/>
        </w:rPr>
        <w:t>2.</w:t>
      </w:r>
      <w:r w:rsidR="00E4601A">
        <w:rPr>
          <w:rFonts w:ascii="Times New Roman" w:hAnsi="Times New Roman" w:cs="Times New Roman"/>
          <w:sz w:val="28"/>
          <w:szCs w:val="28"/>
        </w:rPr>
        <w:t xml:space="preserve"> П</w:t>
      </w:r>
      <w:r w:rsidR="00E4601A" w:rsidRPr="00E4601A">
        <w:rPr>
          <w:rFonts w:ascii="Times New Roman" w:hAnsi="Times New Roman" w:cs="Times New Roman"/>
          <w:sz w:val="28"/>
          <w:szCs w:val="28"/>
        </w:rPr>
        <w:t>редставлене у пояснювальній записці обґрунтування, яке спирається на рек</w:t>
      </w:r>
      <w:r w:rsidR="00E4601A">
        <w:rPr>
          <w:rFonts w:ascii="Times New Roman" w:hAnsi="Times New Roman" w:cs="Times New Roman"/>
          <w:sz w:val="28"/>
          <w:szCs w:val="28"/>
        </w:rPr>
        <w:t>омендаційний характер положень П</w:t>
      </w:r>
      <w:r w:rsidR="00E4601A" w:rsidRPr="00E4601A">
        <w:rPr>
          <w:rFonts w:ascii="Times New Roman" w:hAnsi="Times New Roman" w:cs="Times New Roman"/>
          <w:sz w:val="28"/>
          <w:szCs w:val="28"/>
        </w:rPr>
        <w:t>роєкту</w:t>
      </w:r>
      <w:r w:rsidR="00E4601A">
        <w:rPr>
          <w:rFonts w:ascii="Times New Roman" w:hAnsi="Times New Roman" w:cs="Times New Roman"/>
          <w:sz w:val="28"/>
          <w:szCs w:val="28"/>
        </w:rPr>
        <w:t xml:space="preserve">, </w:t>
      </w:r>
      <w:r w:rsidR="00E4601A" w:rsidRPr="001A2B61">
        <w:rPr>
          <w:rFonts w:ascii="Times New Roman" w:hAnsi="Times New Roman" w:cs="Times New Roman"/>
          <w:i/>
          <w:sz w:val="28"/>
          <w:szCs w:val="28"/>
        </w:rPr>
        <w:t>не відповідає його реальному змісту</w:t>
      </w:r>
      <w:r w:rsidR="00E4601A" w:rsidRPr="00E4601A">
        <w:rPr>
          <w:rFonts w:ascii="Times New Roman" w:hAnsi="Times New Roman" w:cs="Times New Roman"/>
          <w:sz w:val="28"/>
          <w:szCs w:val="28"/>
        </w:rPr>
        <w:t>.</w:t>
      </w:r>
      <w:r w:rsidR="00E4601A" w:rsidRPr="00E4601A">
        <w:t xml:space="preserve"> </w:t>
      </w:r>
      <w:r w:rsidR="00E4601A">
        <w:rPr>
          <w:rFonts w:ascii="Times New Roman" w:hAnsi="Times New Roman" w:cs="Times New Roman"/>
          <w:sz w:val="28"/>
          <w:szCs w:val="28"/>
        </w:rPr>
        <w:t>У П</w:t>
      </w:r>
      <w:r w:rsidR="00E4601A" w:rsidRPr="00E4601A">
        <w:rPr>
          <w:rFonts w:ascii="Times New Roman" w:hAnsi="Times New Roman" w:cs="Times New Roman"/>
          <w:sz w:val="28"/>
          <w:szCs w:val="28"/>
        </w:rPr>
        <w:t xml:space="preserve">роєкті відсутня рекомендація щодо проведення переговорів між </w:t>
      </w:r>
      <w:r w:rsidR="00E4601A" w:rsidRPr="00E4601A">
        <w:rPr>
          <w:rFonts w:ascii="Times New Roman" w:hAnsi="Times New Roman" w:cs="Times New Roman"/>
          <w:sz w:val="28"/>
          <w:szCs w:val="28"/>
        </w:rPr>
        <w:lastRenderedPageBreak/>
        <w:t>Міністерством оборони України та</w:t>
      </w:r>
      <w:r w:rsidR="00E4601A">
        <w:rPr>
          <w:rFonts w:ascii="Times New Roman" w:hAnsi="Times New Roman" w:cs="Times New Roman"/>
          <w:sz w:val="28"/>
          <w:szCs w:val="28"/>
        </w:rPr>
        <w:t xml:space="preserve"> НАН України. </w:t>
      </w:r>
      <w:r w:rsidR="00E4601A" w:rsidRPr="001A2B61">
        <w:rPr>
          <w:rFonts w:ascii="Times New Roman" w:hAnsi="Times New Roman" w:cs="Times New Roman"/>
          <w:i/>
          <w:sz w:val="28"/>
          <w:szCs w:val="28"/>
        </w:rPr>
        <w:t>За своїм змістом Проєкт містить не рекомендацію, а пряме доручення Міністерству оброни України та  Кабінету Міністрів України щодо здійснення відповідних дій, спрямованих на передачу державного майна зі сфери управління НАН України до сфери управління Міністерства оборони України</w:t>
      </w:r>
      <w:r w:rsidR="00E4601A" w:rsidRPr="00E4601A">
        <w:rPr>
          <w:rFonts w:ascii="Times New Roman" w:hAnsi="Times New Roman" w:cs="Times New Roman"/>
          <w:sz w:val="28"/>
          <w:szCs w:val="28"/>
        </w:rPr>
        <w:t>. Як можна побачити в інших постановах Верховної Ради України, рекомендації Кабінету Міністрів України та іншим органам державної влади викладаються недвозначно з використ</w:t>
      </w:r>
      <w:r w:rsidR="00344309">
        <w:rPr>
          <w:rFonts w:ascii="Times New Roman" w:hAnsi="Times New Roman" w:cs="Times New Roman"/>
          <w:sz w:val="28"/>
          <w:szCs w:val="28"/>
        </w:rPr>
        <w:t xml:space="preserve">анням дієслова «рекомендувати» (наприклад: </w:t>
      </w:r>
      <w:r w:rsidR="00344309" w:rsidRPr="00344309">
        <w:rPr>
          <w:rFonts w:ascii="Times New Roman" w:hAnsi="Times New Roman" w:cs="Times New Roman"/>
          <w:sz w:val="28"/>
          <w:szCs w:val="28"/>
        </w:rPr>
        <w:t>Постанова Верховної Ради України від 20 червня 2024 р. № 3844-IX «Про щорічну доповідь Уповноваженого Верховної Ради України з прав людини про стан додержання та захисту прав і свобод людини і громадянина в Україні у 2023 році»; Постанова Верховної Ради України від 02 грудня 2023 р.</w:t>
      </w:r>
      <w:r w:rsidR="003E7488">
        <w:rPr>
          <w:rFonts w:ascii="Times New Roman" w:hAnsi="Times New Roman" w:cs="Times New Roman"/>
          <w:sz w:val="28"/>
          <w:szCs w:val="28"/>
        </w:rPr>
        <w:t xml:space="preserve"> № 3536-IX «Про відзначення пам</w:t>
      </w:r>
      <w:r w:rsidR="003E7488" w:rsidRPr="00344309">
        <w:rPr>
          <w:rFonts w:ascii="Times New Roman" w:hAnsi="Times New Roman" w:cs="Times New Roman"/>
          <w:sz w:val="28"/>
          <w:szCs w:val="28"/>
        </w:rPr>
        <w:t>’ятних</w:t>
      </w:r>
      <w:r w:rsidR="00344309" w:rsidRPr="00344309">
        <w:rPr>
          <w:rFonts w:ascii="Times New Roman" w:hAnsi="Times New Roman" w:cs="Times New Roman"/>
          <w:sz w:val="28"/>
          <w:szCs w:val="28"/>
        </w:rPr>
        <w:t xml:space="preserve"> д</w:t>
      </w:r>
      <w:r w:rsidR="00344309">
        <w:rPr>
          <w:rFonts w:ascii="Times New Roman" w:hAnsi="Times New Roman" w:cs="Times New Roman"/>
          <w:sz w:val="28"/>
          <w:szCs w:val="28"/>
        </w:rPr>
        <w:t>ат і ювілеїв у 2024-2025 роках»).</w:t>
      </w:r>
    </w:p>
    <w:p w:rsidR="00414915" w:rsidRPr="00414915" w:rsidRDefault="00D40347" w:rsidP="00DF799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 w:rsidR="00344309" w:rsidRPr="00414915">
        <w:rPr>
          <w:rFonts w:ascii="Times New Roman" w:hAnsi="Times New Roman" w:cs="Times New Roman"/>
          <w:b/>
          <w:sz w:val="28"/>
          <w:szCs w:val="28"/>
        </w:rPr>
        <w:t>3. </w:t>
      </w:r>
      <w:r w:rsidR="003E7488" w:rsidRPr="00414915">
        <w:rPr>
          <w:rFonts w:ascii="Times New Roman" w:hAnsi="Times New Roman" w:cs="Times New Roman"/>
          <w:sz w:val="28"/>
          <w:szCs w:val="28"/>
        </w:rPr>
        <w:t>Однією з конституційних основ правопорядку визнається те, що</w:t>
      </w:r>
      <w:r w:rsidR="003E7488" w:rsidRPr="004149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488" w:rsidRPr="00414915">
        <w:rPr>
          <w:rFonts w:ascii="Times New Roman" w:hAnsi="Times New Roman" w:cs="Times New Roman"/>
          <w:sz w:val="28"/>
          <w:szCs w:val="28"/>
        </w:rPr>
        <w:t>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</w:t>
      </w:r>
      <w:r w:rsidR="002748FB">
        <w:rPr>
          <w:rFonts w:ascii="Times New Roman" w:hAnsi="Times New Roman" w:cs="Times New Roman"/>
          <w:sz w:val="28"/>
          <w:szCs w:val="28"/>
        </w:rPr>
        <w:t>титуцією та законами України (частина</w:t>
      </w:r>
      <w:r w:rsidR="003E7488" w:rsidRPr="00414915">
        <w:rPr>
          <w:rFonts w:ascii="Times New Roman" w:hAnsi="Times New Roman" w:cs="Times New Roman"/>
          <w:sz w:val="28"/>
          <w:szCs w:val="28"/>
        </w:rPr>
        <w:t xml:space="preserve"> 2 ст</w:t>
      </w:r>
      <w:r w:rsidR="002748FB">
        <w:rPr>
          <w:rFonts w:ascii="Times New Roman" w:hAnsi="Times New Roman" w:cs="Times New Roman"/>
          <w:sz w:val="28"/>
          <w:szCs w:val="28"/>
        </w:rPr>
        <w:t>атті</w:t>
      </w:r>
      <w:r w:rsidR="003E7488" w:rsidRPr="00414915">
        <w:rPr>
          <w:rFonts w:ascii="Times New Roman" w:hAnsi="Times New Roman" w:cs="Times New Roman"/>
          <w:sz w:val="28"/>
          <w:szCs w:val="28"/>
        </w:rPr>
        <w:t xml:space="preserve"> 19 Конституції України). </w:t>
      </w:r>
      <w:r w:rsidR="006932F2" w:rsidRPr="00414915">
        <w:rPr>
          <w:rFonts w:ascii="Times New Roman" w:hAnsi="Times New Roman" w:cs="Times New Roman"/>
          <w:sz w:val="28"/>
          <w:szCs w:val="28"/>
        </w:rPr>
        <w:t>Конституційний суд України неодноразово наголошував на тому, що «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 xml:space="preserve">принцип поділу державної влади в Україні (стаття 6 Конституції України) означає, що органи законодавчої, виконавчої та судової влади здійснюють свої повноваження у встановлених Конституцією України межах і відповідно до законів України. Органи державної влади та органи місцевого самоврядування, їх посадові особи, реалізуючи свої повноваження, </w:t>
      </w:r>
      <w:r w:rsidR="00C227AF" w:rsidRPr="00414915">
        <w:rPr>
          <w:rFonts w:ascii="Times New Roman" w:hAnsi="Times New Roman" w:cs="Times New Roman"/>
          <w:bCs/>
          <w:sz w:val="28"/>
          <w:szCs w:val="28"/>
        </w:rPr>
        <w:t>зобов’язані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 xml:space="preserve"> діяти лише на підставі, в межах повноважень та у спосіб, що передбачені Конституцією та законами України (частина друга статті 19 Конституції України)</w:t>
      </w:r>
      <w:r w:rsidRPr="00414915">
        <w:rPr>
          <w:rFonts w:ascii="Times New Roman" w:hAnsi="Times New Roman" w:cs="Times New Roman"/>
          <w:bCs/>
          <w:sz w:val="28"/>
          <w:szCs w:val="28"/>
        </w:rPr>
        <w:t>»</w:t>
      </w:r>
      <w:r w:rsidR="00C227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>(абзац 1 пункту 2 мотивувальної частини</w:t>
      </w:r>
      <w:r w:rsidRPr="00414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>Рішення Конс</w:t>
      </w:r>
      <w:r w:rsidRPr="00414915">
        <w:rPr>
          <w:rFonts w:ascii="Times New Roman" w:hAnsi="Times New Roman" w:cs="Times New Roman"/>
          <w:bCs/>
          <w:sz w:val="28"/>
          <w:szCs w:val="28"/>
        </w:rPr>
        <w:t>тит</w:t>
      </w:r>
      <w:r w:rsidR="00DC0106">
        <w:rPr>
          <w:rFonts w:ascii="Times New Roman" w:hAnsi="Times New Roman" w:cs="Times New Roman"/>
          <w:bCs/>
          <w:sz w:val="28"/>
          <w:szCs w:val="28"/>
        </w:rPr>
        <w:t xml:space="preserve">уційного Суду України від 10 лютого 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 xml:space="preserve">2000 </w:t>
      </w:r>
      <w:r w:rsidRPr="00414915">
        <w:rPr>
          <w:rFonts w:ascii="Times New Roman" w:hAnsi="Times New Roman" w:cs="Times New Roman"/>
          <w:bCs/>
          <w:sz w:val="28"/>
          <w:szCs w:val="28"/>
        </w:rPr>
        <w:t>р. № 2-рп/2000).</w:t>
      </w:r>
      <w:r w:rsidR="006932F2" w:rsidRPr="00414915">
        <w:rPr>
          <w:rFonts w:ascii="Times New Roman" w:hAnsi="Times New Roman" w:cs="Times New Roman"/>
          <w:bCs/>
          <w:sz w:val="28"/>
          <w:szCs w:val="28"/>
        </w:rPr>
        <w:t> </w:t>
      </w:r>
      <w:r w:rsidRPr="00414915">
        <w:rPr>
          <w:rFonts w:ascii="Times New Roman" w:hAnsi="Times New Roman" w:cs="Times New Roman"/>
          <w:sz w:val="28"/>
          <w:szCs w:val="28"/>
        </w:rPr>
        <w:t xml:space="preserve">Здійснення державної влади на засадах її поділу на законодавчу, виконавчу та судову означає, передусім, </w:t>
      </w:r>
      <w:r w:rsidRPr="00414915">
        <w:rPr>
          <w:rFonts w:ascii="Times New Roman" w:hAnsi="Times New Roman" w:cs="Times New Roman"/>
          <w:i/>
          <w:iCs/>
          <w:sz w:val="28"/>
          <w:szCs w:val="28"/>
        </w:rPr>
        <w:t>самостійне виконання кожним органом державної влади своїх функцій і повноважень</w:t>
      </w:r>
      <w:r w:rsidRPr="00414915">
        <w:rPr>
          <w:rFonts w:ascii="Times New Roman" w:hAnsi="Times New Roman" w:cs="Times New Roman"/>
          <w:sz w:val="28"/>
          <w:szCs w:val="28"/>
        </w:rPr>
        <w:t xml:space="preserve">. Це не виключає </w:t>
      </w:r>
      <w:r w:rsidRPr="00414915">
        <w:rPr>
          <w:rFonts w:ascii="Times New Roman" w:hAnsi="Times New Roman" w:cs="Times New Roman"/>
          <w:sz w:val="28"/>
          <w:szCs w:val="28"/>
        </w:rPr>
        <w:lastRenderedPageBreak/>
        <w:t>взає</w:t>
      </w:r>
      <w:r w:rsidR="00B01394">
        <w:rPr>
          <w:rFonts w:ascii="Times New Roman" w:hAnsi="Times New Roman" w:cs="Times New Roman"/>
          <w:sz w:val="28"/>
          <w:szCs w:val="28"/>
        </w:rPr>
        <w:t>модії органів державної влади, у</w:t>
      </w:r>
      <w:r w:rsidRPr="00414915">
        <w:rPr>
          <w:rFonts w:ascii="Times New Roman" w:hAnsi="Times New Roman" w:cs="Times New Roman"/>
          <w:sz w:val="28"/>
          <w:szCs w:val="28"/>
        </w:rPr>
        <w:t xml:space="preserve"> тому числі надання необхідної інформації, участь у підготовці або розгляді певного питання тощо. Однак така </w:t>
      </w:r>
      <w:r w:rsidRPr="00414915">
        <w:rPr>
          <w:rFonts w:ascii="Times New Roman" w:hAnsi="Times New Roman" w:cs="Times New Roman"/>
          <w:i/>
          <w:iCs/>
          <w:sz w:val="28"/>
          <w:szCs w:val="28"/>
        </w:rPr>
        <w:t>взаємодія має здійснюватися з урахуванням вимог статей 6, 19 Конституції України</w:t>
      </w:r>
      <w:r w:rsidRPr="00414915">
        <w:rPr>
          <w:rFonts w:ascii="Times New Roman" w:hAnsi="Times New Roman" w:cs="Times New Roman"/>
          <w:sz w:val="28"/>
          <w:szCs w:val="28"/>
        </w:rPr>
        <w:t>, відповідно до як</w:t>
      </w:r>
      <w:r w:rsidR="005569B5">
        <w:rPr>
          <w:rFonts w:ascii="Times New Roman" w:hAnsi="Times New Roman" w:cs="Times New Roman"/>
          <w:sz w:val="28"/>
          <w:szCs w:val="28"/>
        </w:rPr>
        <w:t>их органи державної влади зобов</w:t>
      </w:r>
      <w:r w:rsidR="005569B5" w:rsidRPr="00414915">
        <w:rPr>
          <w:rFonts w:ascii="Times New Roman" w:hAnsi="Times New Roman" w:cs="Times New Roman"/>
          <w:sz w:val="28"/>
          <w:szCs w:val="28"/>
        </w:rPr>
        <w:t>’язані</w:t>
      </w:r>
      <w:r w:rsidRPr="00414915">
        <w:rPr>
          <w:rFonts w:ascii="Times New Roman" w:hAnsi="Times New Roman" w:cs="Times New Roman"/>
          <w:sz w:val="28"/>
          <w:szCs w:val="28"/>
        </w:rPr>
        <w:t xml:space="preserve"> діяти на підставі, в межах повноважень та у спосіб, що передбачені Конституцією та законами України </w:t>
      </w:r>
      <w:r w:rsidRPr="00414915">
        <w:rPr>
          <w:rStyle w:val="a6"/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>(абзаци 1,2 пункту 4 мотивувальної частини Рішення Конституційного Суду України</w:t>
      </w:r>
      <w:r w:rsidR="005569B5">
        <w:rPr>
          <w:rStyle w:val="a6"/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 xml:space="preserve"> від 18 листопада </w:t>
      </w:r>
      <w:r w:rsidR="00B01394">
        <w:rPr>
          <w:rStyle w:val="a6"/>
          <w:rFonts w:ascii="Times New Roman" w:hAnsi="Times New Roman" w:cs="Times New Roman"/>
          <w:i w:val="0"/>
          <w:iCs w:val="0"/>
          <w:color w:val="111111"/>
          <w:sz w:val="28"/>
          <w:szCs w:val="28"/>
        </w:rPr>
        <w:t>2004 р. №17-рп/2004)</w:t>
      </w:r>
      <w:r w:rsidR="00B01394">
        <w:rPr>
          <w:rFonts w:ascii="Times New Roman" w:hAnsi="Times New Roman" w:cs="Times New Roman"/>
          <w:sz w:val="28"/>
          <w:szCs w:val="28"/>
        </w:rPr>
        <w:t>.</w:t>
      </w:r>
    </w:p>
    <w:p w:rsidR="00414915" w:rsidRPr="00D45CA3" w:rsidRDefault="00414915" w:rsidP="00451900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uk-UA" w:bidi="as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ab/>
      </w:r>
      <w:r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Відповідно до статті 85 Конституції України Верховна Рада України здійснює повноваження, передбачені частиною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1 </w:t>
      </w:r>
      <w:r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цієї статті, а також інші повноваження, які Конституцією України</w:t>
      </w:r>
      <w:r w:rsidRPr="004149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віднесені до її відання. </w:t>
      </w:r>
      <w:r w:rsidRPr="00414915">
        <w:rPr>
          <w:rFonts w:ascii="Times New Roman" w:eastAsia="Times New Roman" w:hAnsi="Times New Roman" w:cs="Times New Roman"/>
          <w:sz w:val="28"/>
          <w:szCs w:val="28"/>
          <w:lang w:eastAsia="uk-UA" w:bidi="as-IN"/>
        </w:rPr>
        <w:t xml:space="preserve">Верховна Рада України повноважна ухвалювати закони, </w:t>
      </w:r>
      <w:r w:rsidR="00D45CA3" w:rsidRPr="003B2969">
        <w:rPr>
          <w:rFonts w:ascii="Times New Roman" w:hAnsi="Times New Roman" w:cs="Times New Roman"/>
          <w:sz w:val="28"/>
          <w:szCs w:val="28"/>
        </w:rPr>
        <w:t>інш</w:t>
      </w:r>
      <w:r w:rsidR="00D45CA3">
        <w:rPr>
          <w:rFonts w:ascii="Times New Roman" w:hAnsi="Times New Roman" w:cs="Times New Roman"/>
          <w:sz w:val="28"/>
          <w:szCs w:val="28"/>
        </w:rPr>
        <w:t>і акти</w:t>
      </w:r>
      <w:r w:rsidR="00670007">
        <w:rPr>
          <w:rFonts w:ascii="Times New Roman" w:hAnsi="Times New Roman" w:cs="Times New Roman"/>
          <w:sz w:val="28"/>
          <w:szCs w:val="28"/>
        </w:rPr>
        <w:t>,</w:t>
      </w:r>
      <w:r w:rsidR="00D45CA3">
        <w:rPr>
          <w:rFonts w:ascii="Times New Roman" w:hAnsi="Times New Roman" w:cs="Times New Roman"/>
          <w:sz w:val="28"/>
          <w:szCs w:val="28"/>
        </w:rPr>
        <w:t xml:space="preserve"> </w:t>
      </w:r>
      <w:r w:rsidRPr="00414915">
        <w:rPr>
          <w:rFonts w:ascii="Times New Roman" w:eastAsia="Times New Roman" w:hAnsi="Times New Roman" w:cs="Times New Roman"/>
          <w:sz w:val="28"/>
          <w:szCs w:val="28"/>
          <w:lang w:eastAsia="uk-UA" w:bidi="as-IN"/>
        </w:rPr>
        <w:t xml:space="preserve">однак </w:t>
      </w:r>
      <w:r w:rsidR="00D45CA3">
        <w:rPr>
          <w:rFonts w:ascii="Times New Roman" w:eastAsia="Times New Roman" w:hAnsi="Times New Roman" w:cs="Times New Roman"/>
          <w:sz w:val="28"/>
          <w:szCs w:val="28"/>
          <w:lang w:eastAsia="uk-UA" w:bidi="as-IN"/>
        </w:rPr>
        <w:t xml:space="preserve">їх </w:t>
      </w:r>
      <w:r w:rsidRPr="00414915">
        <w:rPr>
          <w:rFonts w:ascii="Times New Roman" w:eastAsia="Times New Roman" w:hAnsi="Times New Roman" w:cs="Times New Roman"/>
          <w:sz w:val="28"/>
          <w:szCs w:val="28"/>
          <w:lang w:eastAsia="uk-UA" w:bidi="as-IN"/>
        </w:rPr>
        <w:t>зміст має відповідати вимогам Конституції України, а їх ухвалення – забезпечувати виконання функцій Верховною Радою України як єдиним органом законодавчої влади в Україні</w:t>
      </w:r>
      <w:r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. Необхідно зазначити, що 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серед повноважень</w:t>
      </w:r>
      <w:r w:rsidR="00D45CA3"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</w:t>
      </w:r>
      <w:r w:rsid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Верховної Ради</w:t>
      </w:r>
      <w:r w:rsidR="00D45CA3"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України</w:t>
      </w:r>
      <w:r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, вказаних у частині 1 статті 85 Конституції України</w:t>
      </w:r>
      <w:r w:rsidR="00D45CA3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, інших </w:t>
      </w:r>
      <w:r w:rsidR="00D45CA3"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повноважен</w:t>
      </w:r>
      <w:r w:rsidR="00D45CA3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ь</w:t>
      </w:r>
      <w:r w:rsidR="00D45CA3"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, які Конституцією України</w:t>
      </w:r>
      <w:r w:rsidR="00D45CA3" w:rsidRPr="0041491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</w:t>
      </w:r>
      <w:r w:rsidR="00D45CA3" w:rsidRPr="00D45CA3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віднесені до її відання</w:t>
      </w:r>
      <w:r w:rsidR="00D45CA3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,</w:t>
      </w:r>
      <w:r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 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не передбачено нада</w:t>
      </w:r>
      <w:r w:rsidR="00D45CA3"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ння приписів та доручень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Кабінету</w:t>
      </w:r>
      <w:r w:rsid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Міністрів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України</w:t>
      </w:r>
      <w:r w:rsid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,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 центральним органам виконавчої влади щодо </w:t>
      </w:r>
      <w:r w:rsidR="004519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 xml:space="preserve">управління </w:t>
      </w:r>
      <w:r w:rsidRPr="00D45CA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uk-UA" w:bidi="as-IN"/>
        </w:rPr>
        <w:t>об'єктами державної власності.</w:t>
      </w:r>
    </w:p>
    <w:p w:rsidR="00414915" w:rsidRDefault="00D45CA3" w:rsidP="00DF799F">
      <w:pPr>
        <w:pStyle w:val="a3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bidi="as-IN"/>
        </w:rPr>
      </w:pPr>
      <w:r>
        <w:rPr>
          <w:rFonts w:ascii="Times New Roman" w:hAnsi="Times New Roman" w:cs="Times New Roman"/>
          <w:bCs/>
          <w:sz w:val="28"/>
          <w:szCs w:val="28"/>
          <w:lang w:bidi="as-IN"/>
        </w:rPr>
        <w:tab/>
      </w:r>
      <w:r w:rsidR="00414915" w:rsidRPr="00414915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Кабінет Міністрів України у своїй діяльності керується Конституцією та законами України, а також указами Президента України та </w:t>
      </w:r>
      <w:r w:rsidR="00414915" w:rsidRPr="003A78A8">
        <w:rPr>
          <w:rFonts w:ascii="Times New Roman" w:hAnsi="Times New Roman" w:cs="Times New Roman"/>
          <w:bCs/>
          <w:sz w:val="28"/>
          <w:szCs w:val="28"/>
          <w:lang w:bidi="as-IN"/>
        </w:rPr>
        <w:t>постановами Верховної Ради України</w:t>
      </w:r>
      <w:r w:rsidR="00414915" w:rsidRPr="00414915">
        <w:rPr>
          <w:rFonts w:ascii="Times New Roman" w:hAnsi="Times New Roman" w:cs="Times New Roman"/>
          <w:bCs/>
          <w:i/>
          <w:iCs/>
          <w:sz w:val="28"/>
          <w:szCs w:val="28"/>
          <w:lang w:bidi="as-IN"/>
        </w:rPr>
        <w:t>, прийнятими відповідно до Конституції та законів України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</w:t>
      </w:r>
      <w:r w:rsidR="003A78A8">
        <w:rPr>
          <w:rFonts w:ascii="Times New Roman" w:hAnsi="Times New Roman" w:cs="Times New Roman"/>
          <w:bCs/>
          <w:i/>
          <w:iCs/>
          <w:sz w:val="28"/>
          <w:szCs w:val="28"/>
          <w:lang w:bidi="as-IN"/>
        </w:rPr>
        <w:t>у межах встановлених Конституці</w:t>
      </w:r>
      <w:r w:rsidR="003A78A8" w:rsidRPr="003A78A8">
        <w:rPr>
          <w:rFonts w:ascii="Times New Roman" w:hAnsi="Times New Roman" w:cs="Times New Roman"/>
          <w:bCs/>
          <w:i/>
          <w:iCs/>
          <w:sz w:val="28"/>
          <w:szCs w:val="28"/>
          <w:lang w:bidi="as-IN"/>
        </w:rPr>
        <w:t>єю</w:t>
      </w:r>
      <w:r w:rsidR="00414915" w:rsidRPr="003A78A8">
        <w:rPr>
          <w:rFonts w:ascii="Times New Roman" w:hAnsi="Times New Roman" w:cs="Times New Roman"/>
          <w:bCs/>
          <w:i/>
          <w:iCs/>
          <w:sz w:val="28"/>
          <w:szCs w:val="28"/>
          <w:lang w:bidi="as-IN"/>
        </w:rPr>
        <w:t xml:space="preserve"> повноважень Верховної Ради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(стаття</w:t>
      </w:r>
      <w:r w:rsidR="003A78A8" w:rsidRPr="00414915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</w:t>
      </w:r>
      <w:r w:rsidR="003A78A8" w:rsidRPr="00414915">
        <w:rPr>
          <w:rFonts w:ascii="Times New Roman" w:hAnsi="Times New Roman" w:cs="Times New Roman"/>
          <w:sz w:val="28"/>
          <w:szCs w:val="28"/>
          <w:lang w:bidi="as-IN"/>
        </w:rPr>
        <w:t>113</w:t>
      </w:r>
      <w:r w:rsidR="003A78A8" w:rsidRPr="00414915">
        <w:rPr>
          <w:rFonts w:ascii="Times New Roman" w:hAnsi="Times New Roman" w:cs="Times New Roman"/>
          <w:b/>
          <w:bCs/>
          <w:sz w:val="28"/>
          <w:szCs w:val="28"/>
          <w:lang w:bidi="as-IN"/>
        </w:rPr>
        <w:t xml:space="preserve"> </w:t>
      </w:r>
      <w:r w:rsidR="003A78A8" w:rsidRPr="00414915">
        <w:rPr>
          <w:rFonts w:ascii="Times New Roman" w:hAnsi="Times New Roman" w:cs="Times New Roman"/>
          <w:sz w:val="28"/>
          <w:szCs w:val="28"/>
          <w:lang w:bidi="as-IN"/>
        </w:rPr>
        <w:t>Конституції</w:t>
      </w:r>
      <w:r w:rsidR="003A78A8">
        <w:rPr>
          <w:rFonts w:ascii="Times New Roman" w:hAnsi="Times New Roman" w:cs="Times New Roman"/>
          <w:sz w:val="28"/>
          <w:szCs w:val="28"/>
          <w:lang w:bidi="as-IN"/>
        </w:rPr>
        <w:t xml:space="preserve"> України)</w:t>
      </w:r>
      <w:r w:rsidR="00414915" w:rsidRPr="00414915">
        <w:rPr>
          <w:rFonts w:ascii="Times New Roman" w:hAnsi="Times New Roman" w:cs="Times New Roman"/>
          <w:bCs/>
          <w:sz w:val="28"/>
          <w:szCs w:val="28"/>
          <w:lang w:bidi="as-IN"/>
        </w:rPr>
        <w:t>.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За приписами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статті 116 Конституці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>ї України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>саме Кабінет Міні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>стрів України спрямовує і координує роботу міністерств, інших органів виконавчої влади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; 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>здійснює управління об’єктами державної власності</w:t>
      </w:r>
      <w:r w:rsidR="003A78A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, виконуючи 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 повноваження щодо реаліз</w:t>
      </w:r>
      <w:r w:rsidR="006D6F68"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ації прав держави як власника </w:t>
      </w:r>
      <w:r w:rsidRPr="00D45CA3">
        <w:rPr>
          <w:rFonts w:ascii="Times New Roman" w:hAnsi="Times New Roman" w:cs="Times New Roman"/>
          <w:bCs/>
          <w:sz w:val="28"/>
          <w:szCs w:val="28"/>
          <w:lang w:bidi="as-IN"/>
        </w:rPr>
        <w:t>згідно із законом, який регулює ці відносини.</w:t>
      </w:r>
    </w:p>
    <w:p w:rsidR="00513E74" w:rsidRPr="000D14F2" w:rsidRDefault="00077DFD" w:rsidP="00DF79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as-IN"/>
        </w:rPr>
        <w:t xml:space="preserve">Відповідно до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статті 1 Закону України «Про </w:t>
      </w:r>
      <w:r w:rsidRPr="00653A4A">
        <w:rPr>
          <w:rFonts w:ascii="Times New Roman" w:hAnsi="Times New Roman" w:cs="Times New Roman"/>
          <w:bCs/>
          <w:sz w:val="28"/>
          <w:szCs w:val="28"/>
        </w:rPr>
        <w:t>управління об'єктами державної власності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» поняття </w:t>
      </w:r>
      <w:r w:rsidR="00692EE6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653A4A">
        <w:rPr>
          <w:rFonts w:ascii="Times New Roman" w:hAnsi="Times New Roman" w:cs="Times New Roman"/>
          <w:bCs/>
          <w:i/>
          <w:iCs/>
          <w:sz w:val="28"/>
          <w:szCs w:val="28"/>
        </w:rPr>
        <w:t>правління об'єктами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2EE6" w:rsidRPr="006F3B6A">
        <w:rPr>
          <w:rFonts w:ascii="Times New Roman" w:hAnsi="Times New Roman" w:cs="Times New Roman"/>
          <w:bCs/>
          <w:i/>
          <w:sz w:val="28"/>
          <w:szCs w:val="28"/>
        </w:rPr>
        <w:t>державної власності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692EE6">
        <w:rPr>
          <w:rFonts w:ascii="Times New Roman" w:hAnsi="Times New Roman" w:cs="Times New Roman"/>
          <w:bCs/>
          <w:sz w:val="28"/>
          <w:szCs w:val="28"/>
        </w:rPr>
        <w:lastRenderedPageBreak/>
        <w:t>визначено як</w:t>
      </w:r>
      <w:r w:rsidRPr="00653A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DFD">
        <w:rPr>
          <w:rFonts w:ascii="Times New Roman" w:hAnsi="Times New Roman" w:cs="Times New Roman"/>
          <w:bCs/>
          <w:i/>
          <w:iCs/>
          <w:sz w:val="28"/>
          <w:szCs w:val="28"/>
        </w:rPr>
        <w:t>здійснення Кабінетом Міністрів України та уповноваженими ним органами, іншими суб'єктами, визначеними цим Законом</w:t>
      </w:r>
      <w:r w:rsidRPr="00653A4A">
        <w:rPr>
          <w:rFonts w:ascii="Times New Roman" w:hAnsi="Times New Roman" w:cs="Times New Roman"/>
          <w:bCs/>
          <w:sz w:val="28"/>
          <w:szCs w:val="28"/>
        </w:rPr>
        <w:t>, повноважень щодо реалізації пр</w:t>
      </w:r>
      <w:r w:rsidR="006468B5">
        <w:rPr>
          <w:rFonts w:ascii="Times New Roman" w:hAnsi="Times New Roman" w:cs="Times New Roman"/>
          <w:bCs/>
          <w:sz w:val="28"/>
          <w:szCs w:val="28"/>
        </w:rPr>
        <w:t>ав держави як власника таких об</w:t>
      </w:r>
      <w:r w:rsidR="006468B5" w:rsidRPr="00653A4A">
        <w:rPr>
          <w:rFonts w:ascii="Times New Roman" w:hAnsi="Times New Roman" w:cs="Times New Roman"/>
          <w:bCs/>
          <w:sz w:val="28"/>
          <w:szCs w:val="28"/>
        </w:rPr>
        <w:t>’єктів</w:t>
      </w:r>
      <w:r w:rsidR="006468B5">
        <w:rPr>
          <w:rFonts w:ascii="Times New Roman" w:hAnsi="Times New Roman" w:cs="Times New Roman"/>
          <w:bCs/>
          <w:sz w:val="28"/>
          <w:szCs w:val="28"/>
        </w:rPr>
        <w:t>, пов</w:t>
      </w:r>
      <w:r w:rsidR="006468B5" w:rsidRPr="00653A4A">
        <w:rPr>
          <w:rFonts w:ascii="Times New Roman" w:hAnsi="Times New Roman" w:cs="Times New Roman"/>
          <w:bCs/>
          <w:sz w:val="28"/>
          <w:szCs w:val="28"/>
        </w:rPr>
        <w:t>’язаних</w:t>
      </w:r>
      <w:r w:rsidRPr="00653A4A">
        <w:rPr>
          <w:rFonts w:ascii="Times New Roman" w:hAnsi="Times New Roman" w:cs="Times New Roman"/>
          <w:bCs/>
          <w:sz w:val="28"/>
          <w:szCs w:val="28"/>
        </w:rPr>
        <w:t xml:space="preserve"> з володінням, користуванням і розпоряджанням ними, у межах, визначених законодавством України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37C">
        <w:rPr>
          <w:rFonts w:ascii="Times New Roman" w:hAnsi="Times New Roman" w:cs="Times New Roman"/>
          <w:bCs/>
          <w:sz w:val="28"/>
          <w:szCs w:val="28"/>
        </w:rPr>
        <w:t>Об</w:t>
      </w:r>
      <w:r w:rsidR="00E6737C" w:rsidRPr="00692EE6">
        <w:rPr>
          <w:rFonts w:ascii="Times New Roman" w:hAnsi="Times New Roman" w:cs="Times New Roman"/>
          <w:bCs/>
          <w:sz w:val="28"/>
          <w:szCs w:val="28"/>
        </w:rPr>
        <w:t>’єкти</w:t>
      </w:r>
      <w:r w:rsidR="00692EE6" w:rsidRPr="00692EE6">
        <w:rPr>
          <w:rFonts w:ascii="Times New Roman" w:hAnsi="Times New Roman" w:cs="Times New Roman"/>
          <w:bCs/>
          <w:sz w:val="28"/>
          <w:szCs w:val="28"/>
        </w:rPr>
        <w:t xml:space="preserve"> державної власності передаються Національній академії наук України за рішенням Кабінету Міністрів України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2EE6" w:rsidRPr="00692EE6">
        <w:rPr>
          <w:rFonts w:ascii="Times New Roman" w:hAnsi="Times New Roman" w:cs="Times New Roman"/>
          <w:bCs/>
          <w:sz w:val="28"/>
          <w:szCs w:val="28"/>
        </w:rPr>
        <w:t>у безстрокове безоплатне користування.</w:t>
      </w:r>
      <w:r w:rsidR="00692EE6">
        <w:rPr>
          <w:rFonts w:ascii="Times New Roman" w:hAnsi="Times New Roman" w:cs="Times New Roman"/>
          <w:bCs/>
          <w:sz w:val="28"/>
          <w:szCs w:val="28"/>
        </w:rPr>
        <w:tab/>
      </w:r>
      <w:r w:rsidR="00692EE6" w:rsidRPr="00692EE6">
        <w:rPr>
          <w:rFonts w:ascii="Times New Roman" w:hAnsi="Times New Roman" w:cs="Times New Roman"/>
          <w:bCs/>
          <w:sz w:val="28"/>
          <w:szCs w:val="28"/>
        </w:rPr>
        <w:t>Національна академія наук України</w:t>
      </w:r>
      <w:r w:rsidR="00692E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2EE6" w:rsidRPr="00692EE6">
        <w:rPr>
          <w:rFonts w:ascii="Times New Roman" w:hAnsi="Times New Roman" w:cs="Times New Roman"/>
          <w:bCs/>
          <w:sz w:val="28"/>
          <w:szCs w:val="28"/>
        </w:rPr>
        <w:t>викону</w:t>
      </w:r>
      <w:r w:rsidR="00692EE6">
        <w:rPr>
          <w:rFonts w:ascii="Times New Roman" w:hAnsi="Times New Roman" w:cs="Times New Roman"/>
          <w:bCs/>
          <w:sz w:val="28"/>
          <w:szCs w:val="28"/>
        </w:rPr>
        <w:t>є</w:t>
      </w:r>
      <w:r w:rsidR="00790A60">
        <w:rPr>
          <w:rFonts w:ascii="Times New Roman" w:hAnsi="Times New Roman" w:cs="Times New Roman"/>
          <w:bCs/>
          <w:sz w:val="28"/>
          <w:szCs w:val="28"/>
        </w:rPr>
        <w:t xml:space="preserve"> щодо цього майна функції управл</w:t>
      </w:r>
      <w:r w:rsidR="00F713B1">
        <w:rPr>
          <w:rFonts w:ascii="Times New Roman" w:hAnsi="Times New Roman" w:cs="Times New Roman"/>
          <w:bCs/>
          <w:sz w:val="28"/>
          <w:szCs w:val="28"/>
        </w:rPr>
        <w:t xml:space="preserve">іння відповідно до змісту права </w:t>
      </w:r>
      <w:r w:rsidR="00790A60" w:rsidRPr="00B465A4">
        <w:rPr>
          <w:rFonts w:ascii="Times New Roman" w:hAnsi="Times New Roman" w:cs="Times New Roman"/>
          <w:sz w:val="28"/>
          <w:szCs w:val="28"/>
        </w:rPr>
        <w:t>господарського відання</w:t>
      </w:r>
      <w:r w:rsidR="00790A60">
        <w:rPr>
          <w:rFonts w:ascii="Times New Roman" w:hAnsi="Times New Roman" w:cs="Times New Roman"/>
          <w:sz w:val="28"/>
          <w:szCs w:val="28"/>
        </w:rPr>
        <w:t xml:space="preserve">, </w:t>
      </w:r>
      <w:r w:rsidR="00790A60" w:rsidRPr="00790A60">
        <w:rPr>
          <w:rFonts w:ascii="Times New Roman" w:hAnsi="Times New Roman" w:cs="Times New Roman"/>
          <w:sz w:val="28"/>
          <w:szCs w:val="28"/>
        </w:rPr>
        <w:t>законодавства</w:t>
      </w:r>
      <w:r w:rsidR="00573853">
        <w:rPr>
          <w:rFonts w:ascii="Times New Roman" w:hAnsi="Times New Roman" w:cs="Times New Roman"/>
          <w:sz w:val="28"/>
          <w:szCs w:val="28"/>
        </w:rPr>
        <w:t xml:space="preserve"> і</w:t>
      </w:r>
      <w:r w:rsidR="00790A60" w:rsidRPr="00790A60">
        <w:rPr>
          <w:rFonts w:ascii="Times New Roman" w:hAnsi="Times New Roman" w:cs="Times New Roman"/>
          <w:sz w:val="28"/>
          <w:szCs w:val="28"/>
        </w:rPr>
        <w:t xml:space="preserve"> </w:t>
      </w:r>
      <w:r w:rsidR="00790A60">
        <w:rPr>
          <w:rFonts w:ascii="Times New Roman" w:hAnsi="Times New Roman" w:cs="Times New Roman"/>
          <w:sz w:val="28"/>
          <w:szCs w:val="28"/>
        </w:rPr>
        <w:t xml:space="preserve"> Статуту Національної академії наук України (стаття 8 Закону України </w:t>
      </w:r>
      <w:r w:rsidR="00790A60">
        <w:rPr>
          <w:rFonts w:ascii="Times New Roman" w:hAnsi="Times New Roman" w:cs="Times New Roman"/>
          <w:bCs/>
          <w:sz w:val="28"/>
          <w:szCs w:val="28"/>
        </w:rPr>
        <w:t xml:space="preserve">«Про </w:t>
      </w:r>
      <w:r w:rsidR="001D7BF9">
        <w:rPr>
          <w:rFonts w:ascii="Times New Roman" w:hAnsi="Times New Roman" w:cs="Times New Roman"/>
          <w:bCs/>
          <w:sz w:val="28"/>
          <w:szCs w:val="28"/>
        </w:rPr>
        <w:t>управління об</w:t>
      </w:r>
      <w:r w:rsidR="001D7BF9" w:rsidRPr="00653A4A">
        <w:rPr>
          <w:rFonts w:ascii="Times New Roman" w:hAnsi="Times New Roman" w:cs="Times New Roman"/>
          <w:bCs/>
          <w:sz w:val="28"/>
          <w:szCs w:val="28"/>
        </w:rPr>
        <w:t>’єктами</w:t>
      </w:r>
      <w:r w:rsidR="00790A60" w:rsidRPr="00653A4A">
        <w:rPr>
          <w:rFonts w:ascii="Times New Roman" w:hAnsi="Times New Roman" w:cs="Times New Roman"/>
          <w:bCs/>
          <w:sz w:val="28"/>
          <w:szCs w:val="28"/>
        </w:rPr>
        <w:t xml:space="preserve"> державної власності</w:t>
      </w:r>
      <w:r w:rsidR="00790A60">
        <w:rPr>
          <w:rFonts w:ascii="Times New Roman" w:hAnsi="Times New Roman" w:cs="Times New Roman"/>
          <w:bCs/>
          <w:sz w:val="28"/>
          <w:szCs w:val="28"/>
        </w:rPr>
        <w:t>»</w:t>
      </w:r>
      <w:r w:rsidR="001D7BF9">
        <w:rPr>
          <w:rFonts w:ascii="Times New Roman" w:hAnsi="Times New Roman" w:cs="Times New Roman"/>
          <w:sz w:val="28"/>
          <w:szCs w:val="28"/>
        </w:rPr>
        <w:t>, статті 2,</w:t>
      </w:r>
      <w:r w:rsidR="00790A60">
        <w:rPr>
          <w:rFonts w:ascii="Times New Roman" w:hAnsi="Times New Roman" w:cs="Times New Roman"/>
          <w:sz w:val="28"/>
          <w:szCs w:val="28"/>
        </w:rPr>
        <w:t>3 Закону України «</w:t>
      </w:r>
      <w:r w:rsidR="00790A60" w:rsidRPr="00A70040">
        <w:rPr>
          <w:rFonts w:ascii="Times New Roman" w:hAnsi="Times New Roman" w:cs="Times New Roman"/>
          <w:sz w:val="28"/>
          <w:szCs w:val="28"/>
        </w:rPr>
        <w:t>Про особливості правового режиму діяльності Національної академії наук України, національних галузевих академій наук та статусу їх майнового комплексу</w:t>
      </w:r>
      <w:r w:rsidR="00790A60">
        <w:rPr>
          <w:rFonts w:ascii="Times New Roman" w:hAnsi="Times New Roman" w:cs="Times New Roman"/>
          <w:sz w:val="28"/>
          <w:szCs w:val="28"/>
        </w:rPr>
        <w:t>», стаття 17 Закону України «Про наукову і науково-технічну діяльність»).</w:t>
      </w:r>
    </w:p>
    <w:p w:rsidR="00513E74" w:rsidRDefault="00513E74" w:rsidP="00DF799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4F2">
        <w:rPr>
          <w:rFonts w:ascii="Times New Roman" w:hAnsi="Times New Roman" w:cs="Times New Roman"/>
          <w:sz w:val="28"/>
          <w:szCs w:val="28"/>
        </w:rPr>
        <w:t>Національна академія наук України є вищою науковою самоврядною організацією України.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3E74">
        <w:rPr>
          <w:rFonts w:ascii="Times New Roman" w:hAnsi="Times New Roman" w:cs="Times New Roman"/>
          <w:sz w:val="28"/>
          <w:szCs w:val="28"/>
        </w:rPr>
        <w:t xml:space="preserve">Державне управління діяльністю Національної академії наук України здійснюється </w:t>
      </w:r>
      <w:r w:rsidRPr="00513E74">
        <w:rPr>
          <w:rFonts w:ascii="Times New Roman" w:hAnsi="Times New Roman" w:cs="Times New Roman"/>
          <w:i/>
          <w:iCs/>
          <w:sz w:val="28"/>
          <w:szCs w:val="28"/>
        </w:rPr>
        <w:t>згідно із законодавством</w:t>
      </w:r>
      <w:r w:rsidRPr="00513E74">
        <w:rPr>
          <w:rFonts w:ascii="Times New Roman" w:hAnsi="Times New Roman" w:cs="Times New Roman"/>
          <w:sz w:val="28"/>
          <w:szCs w:val="28"/>
        </w:rPr>
        <w:t xml:space="preserve">, не </w:t>
      </w:r>
      <w:r w:rsidRPr="00513E74">
        <w:rPr>
          <w:rFonts w:ascii="Times New Roman" w:hAnsi="Times New Roman" w:cs="Times New Roman"/>
          <w:i/>
          <w:iCs/>
          <w:sz w:val="28"/>
          <w:szCs w:val="28"/>
        </w:rPr>
        <w:t>порушуючи її самоврядності</w:t>
      </w:r>
      <w:r>
        <w:rPr>
          <w:rFonts w:ascii="Times New Roman" w:hAnsi="Times New Roman" w:cs="Times New Roman"/>
          <w:sz w:val="28"/>
          <w:szCs w:val="28"/>
        </w:rPr>
        <w:t xml:space="preserve">, яка зокрема полягає у </w:t>
      </w:r>
      <w:r w:rsidRPr="00513E74">
        <w:rPr>
          <w:rFonts w:ascii="Times New Roman" w:hAnsi="Times New Roman" w:cs="Times New Roman"/>
          <w:i/>
          <w:iCs/>
          <w:sz w:val="28"/>
          <w:szCs w:val="28"/>
        </w:rPr>
        <w:t xml:space="preserve">самостійному формуванні своєї структури, вирішенні </w:t>
      </w:r>
      <w:r w:rsidRPr="00513E74">
        <w:rPr>
          <w:rFonts w:ascii="Times New Roman" w:hAnsi="Times New Roman" w:cs="Times New Roman"/>
          <w:sz w:val="28"/>
          <w:szCs w:val="28"/>
        </w:rPr>
        <w:t>науково-організаційних</w:t>
      </w:r>
      <w:r w:rsidRPr="00513E74">
        <w:rPr>
          <w:rFonts w:ascii="Times New Roman" w:hAnsi="Times New Roman" w:cs="Times New Roman"/>
          <w:i/>
          <w:iCs/>
          <w:sz w:val="28"/>
          <w:szCs w:val="28"/>
        </w:rPr>
        <w:t>, господарських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13E74">
        <w:rPr>
          <w:rFonts w:ascii="Times New Roman" w:hAnsi="Times New Roman" w:cs="Times New Roman"/>
          <w:i/>
          <w:iCs/>
          <w:sz w:val="28"/>
          <w:szCs w:val="28"/>
        </w:rPr>
        <w:t>питань</w:t>
      </w:r>
      <w:r w:rsidRPr="00513E74">
        <w:rPr>
          <w:rFonts w:ascii="Times New Roman" w:hAnsi="Times New Roman" w:cs="Times New Roman"/>
          <w:sz w:val="28"/>
          <w:szCs w:val="28"/>
        </w:rPr>
        <w:t xml:space="preserve">, </w:t>
      </w:r>
      <w:r w:rsidR="002B1B62">
        <w:rPr>
          <w:rFonts w:ascii="Times New Roman" w:hAnsi="Times New Roman" w:cs="Times New Roman"/>
          <w:sz w:val="28"/>
          <w:szCs w:val="28"/>
        </w:rPr>
        <w:t>у тому числі</w:t>
      </w:r>
      <w:r>
        <w:rPr>
          <w:rFonts w:ascii="Times New Roman" w:hAnsi="Times New Roman" w:cs="Times New Roman"/>
          <w:sz w:val="28"/>
          <w:szCs w:val="28"/>
        </w:rPr>
        <w:t xml:space="preserve"> щодо</w:t>
      </w:r>
      <w:r w:rsidR="00573853">
        <w:rPr>
          <w:rFonts w:ascii="Times New Roman" w:hAnsi="Times New Roman" w:cs="Times New Roman"/>
          <w:sz w:val="28"/>
          <w:szCs w:val="28"/>
        </w:rPr>
        <w:t xml:space="preserve"> </w:t>
      </w:r>
      <w:r w:rsidR="00573853" w:rsidRPr="00573853">
        <w:rPr>
          <w:rFonts w:ascii="Times New Roman" w:hAnsi="Times New Roman" w:cs="Times New Roman"/>
          <w:sz w:val="28"/>
          <w:szCs w:val="28"/>
        </w:rPr>
        <w:t>облік</w:t>
      </w:r>
      <w:r w:rsidR="00573853">
        <w:rPr>
          <w:rFonts w:ascii="Times New Roman" w:hAnsi="Times New Roman" w:cs="Times New Roman"/>
          <w:sz w:val="28"/>
          <w:szCs w:val="28"/>
        </w:rPr>
        <w:t>у</w:t>
      </w:r>
      <w:r w:rsidR="00573853" w:rsidRPr="00573853">
        <w:rPr>
          <w:rFonts w:ascii="Times New Roman" w:hAnsi="Times New Roman" w:cs="Times New Roman"/>
          <w:sz w:val="28"/>
          <w:szCs w:val="28"/>
        </w:rPr>
        <w:t xml:space="preserve"> об’єктів майнового комплексу Національної академії наук України, </w:t>
      </w:r>
      <w:r w:rsidR="00573853">
        <w:rPr>
          <w:rFonts w:ascii="Times New Roman" w:hAnsi="Times New Roman" w:cs="Times New Roman"/>
          <w:sz w:val="28"/>
          <w:szCs w:val="28"/>
        </w:rPr>
        <w:t>контролю</w:t>
      </w:r>
      <w:r w:rsidR="00573853" w:rsidRPr="00573853">
        <w:rPr>
          <w:rFonts w:ascii="Times New Roman" w:hAnsi="Times New Roman" w:cs="Times New Roman"/>
          <w:sz w:val="28"/>
          <w:szCs w:val="28"/>
        </w:rPr>
        <w:t xml:space="preserve"> за ефективністю використання таких об’єктів;</w:t>
      </w:r>
      <w:bookmarkStart w:id="1" w:name="n31"/>
      <w:bookmarkStart w:id="2" w:name="n33"/>
      <w:bookmarkEnd w:id="1"/>
      <w:bookmarkEnd w:id="2"/>
      <w:r w:rsidR="00573853">
        <w:rPr>
          <w:rFonts w:ascii="Times New Roman" w:hAnsi="Times New Roman" w:cs="Times New Roman"/>
          <w:sz w:val="28"/>
          <w:szCs w:val="28"/>
        </w:rPr>
        <w:t xml:space="preserve"> </w:t>
      </w:r>
      <w:r w:rsidR="00573853" w:rsidRPr="00573853">
        <w:rPr>
          <w:rFonts w:ascii="Times New Roman" w:hAnsi="Times New Roman" w:cs="Times New Roman"/>
          <w:i/>
          <w:iCs/>
          <w:sz w:val="28"/>
          <w:szCs w:val="28"/>
        </w:rPr>
        <w:t>внесення пропозиції до Кабінету Міністрів України щодо передачі об’єктів майнового комплексу Національної академії наук України до сфери управління інших органів, уповноважених управляти державним майном</w:t>
      </w:r>
      <w:r w:rsidR="00573853" w:rsidRPr="00573853">
        <w:rPr>
          <w:rFonts w:ascii="Times New Roman" w:hAnsi="Times New Roman" w:cs="Times New Roman"/>
          <w:sz w:val="28"/>
          <w:szCs w:val="28"/>
        </w:rPr>
        <w:t>, у комунальну власність</w:t>
      </w:r>
      <w:r w:rsidR="00573853">
        <w:rPr>
          <w:rFonts w:ascii="Times New Roman" w:hAnsi="Times New Roman" w:cs="Times New Roman"/>
          <w:sz w:val="28"/>
          <w:szCs w:val="28"/>
        </w:rPr>
        <w:t xml:space="preserve"> (стаття 3 Закону України «</w:t>
      </w:r>
      <w:r w:rsidR="00573853" w:rsidRPr="00A70040">
        <w:rPr>
          <w:rFonts w:ascii="Times New Roman" w:hAnsi="Times New Roman" w:cs="Times New Roman"/>
          <w:sz w:val="28"/>
          <w:szCs w:val="28"/>
        </w:rPr>
        <w:t>Про особливості правового режиму діяльності Національної академії наук України, національних галузевих академій наук та статусу їх майнового комплексу</w:t>
      </w:r>
      <w:r w:rsidR="00573853">
        <w:rPr>
          <w:rFonts w:ascii="Times New Roman" w:hAnsi="Times New Roman" w:cs="Times New Roman"/>
          <w:sz w:val="28"/>
          <w:szCs w:val="28"/>
        </w:rPr>
        <w:t>», стаття 17 Закону України «Про наукову і науково-технічну діяльність»</w:t>
      </w:r>
      <w:r w:rsidR="00747A1B">
        <w:rPr>
          <w:rFonts w:ascii="Times New Roman" w:hAnsi="Times New Roman" w:cs="Times New Roman"/>
          <w:sz w:val="28"/>
          <w:szCs w:val="28"/>
        </w:rPr>
        <w:t xml:space="preserve">, пункт 8.17 </w:t>
      </w:r>
      <w:r w:rsidR="00747A1B" w:rsidRPr="00D43DBC">
        <w:rPr>
          <w:rFonts w:ascii="Times New Roman" w:hAnsi="Times New Roman" w:cs="Times New Roman"/>
          <w:sz w:val="28"/>
          <w:szCs w:val="28"/>
        </w:rPr>
        <w:t>Статут</w:t>
      </w:r>
      <w:r w:rsidR="00747A1B">
        <w:rPr>
          <w:rFonts w:ascii="Times New Roman" w:hAnsi="Times New Roman" w:cs="Times New Roman"/>
          <w:sz w:val="28"/>
          <w:szCs w:val="28"/>
        </w:rPr>
        <w:t>у</w:t>
      </w:r>
      <w:r w:rsidR="00747A1B" w:rsidRPr="00D43DBC">
        <w:rPr>
          <w:rFonts w:ascii="Times New Roman" w:hAnsi="Times New Roman" w:cs="Times New Roman"/>
          <w:sz w:val="28"/>
          <w:szCs w:val="28"/>
        </w:rPr>
        <w:t xml:space="preserve"> Національної академії наук України (у редакції </w:t>
      </w:r>
      <w:r w:rsidR="00747A1B">
        <w:rPr>
          <w:rFonts w:ascii="Times New Roman" w:hAnsi="Times New Roman" w:cs="Times New Roman"/>
          <w:sz w:val="28"/>
          <w:szCs w:val="28"/>
        </w:rPr>
        <w:t xml:space="preserve">відповідно до Постанови </w:t>
      </w:r>
      <w:r w:rsidR="00747A1B">
        <w:rPr>
          <w:rFonts w:ascii="Times New Roman" w:hAnsi="Times New Roman" w:cs="Times New Roman"/>
          <w:sz w:val="28"/>
          <w:szCs w:val="28"/>
        </w:rPr>
        <w:lastRenderedPageBreak/>
        <w:t>Загальних зборів</w:t>
      </w:r>
      <w:r w:rsidR="00747A1B" w:rsidRPr="00D43DBC">
        <w:rPr>
          <w:rFonts w:ascii="Times New Roman" w:hAnsi="Times New Roman" w:cs="Times New Roman"/>
          <w:sz w:val="28"/>
          <w:szCs w:val="28"/>
        </w:rPr>
        <w:t xml:space="preserve"> Нац</w:t>
      </w:r>
      <w:r w:rsidR="00747A1B">
        <w:rPr>
          <w:rFonts w:ascii="Times New Roman" w:hAnsi="Times New Roman" w:cs="Times New Roman"/>
          <w:sz w:val="28"/>
          <w:szCs w:val="28"/>
        </w:rPr>
        <w:t xml:space="preserve">іональної академії наук України </w:t>
      </w:r>
      <w:r w:rsidR="00696D44">
        <w:rPr>
          <w:rFonts w:ascii="Times New Roman" w:hAnsi="Times New Roman" w:cs="Times New Roman"/>
          <w:sz w:val="28"/>
          <w:szCs w:val="28"/>
        </w:rPr>
        <w:t xml:space="preserve">від 27 травня </w:t>
      </w:r>
      <w:r w:rsidR="00747A1B" w:rsidRPr="00D43DBC">
        <w:rPr>
          <w:rFonts w:ascii="Times New Roman" w:hAnsi="Times New Roman" w:cs="Times New Roman"/>
          <w:sz w:val="28"/>
          <w:szCs w:val="28"/>
        </w:rPr>
        <w:t>2021</w:t>
      </w:r>
      <w:r w:rsidR="00696D44">
        <w:rPr>
          <w:rFonts w:ascii="Times New Roman" w:hAnsi="Times New Roman" w:cs="Times New Roman"/>
          <w:sz w:val="28"/>
          <w:szCs w:val="28"/>
        </w:rPr>
        <w:t> р.</w:t>
      </w:r>
      <w:r w:rsidR="00747A1B" w:rsidRPr="00D43DBC">
        <w:rPr>
          <w:rFonts w:ascii="Times New Roman" w:hAnsi="Times New Roman" w:cs="Times New Roman"/>
          <w:sz w:val="28"/>
          <w:szCs w:val="28"/>
        </w:rPr>
        <w:t xml:space="preserve"> №</w:t>
      </w:r>
      <w:r w:rsidR="001D012E">
        <w:rPr>
          <w:rFonts w:ascii="Times New Roman" w:hAnsi="Times New Roman" w:cs="Times New Roman"/>
          <w:sz w:val="28"/>
          <w:szCs w:val="28"/>
        </w:rPr>
        <w:t> </w:t>
      </w:r>
      <w:r w:rsidR="00747A1B" w:rsidRPr="00D43DBC">
        <w:rPr>
          <w:rFonts w:ascii="Times New Roman" w:hAnsi="Times New Roman" w:cs="Times New Roman"/>
          <w:sz w:val="28"/>
          <w:szCs w:val="28"/>
        </w:rPr>
        <w:t>1</w:t>
      </w:r>
      <w:r w:rsidR="00573853">
        <w:rPr>
          <w:rFonts w:ascii="Times New Roman" w:hAnsi="Times New Roman" w:cs="Times New Roman"/>
          <w:sz w:val="28"/>
          <w:szCs w:val="28"/>
        </w:rPr>
        <w:t>)</w:t>
      </w:r>
      <w:r w:rsidR="00747A1B">
        <w:rPr>
          <w:rFonts w:ascii="Times New Roman" w:hAnsi="Times New Roman" w:cs="Times New Roman"/>
          <w:sz w:val="28"/>
          <w:szCs w:val="28"/>
        </w:rPr>
        <w:t>)</w:t>
      </w:r>
      <w:r w:rsidR="00573853">
        <w:rPr>
          <w:rFonts w:ascii="Times New Roman" w:hAnsi="Times New Roman" w:cs="Times New Roman"/>
          <w:sz w:val="28"/>
          <w:szCs w:val="28"/>
        </w:rPr>
        <w:t>.</w:t>
      </w:r>
    </w:p>
    <w:p w:rsidR="00544A6D" w:rsidRPr="004B714E" w:rsidRDefault="00BB1480" w:rsidP="004B714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B1480">
        <w:rPr>
          <w:rFonts w:ascii="Times New Roman" w:hAnsi="Times New Roman" w:cs="Times New Roman"/>
          <w:sz w:val="28"/>
          <w:szCs w:val="28"/>
        </w:rPr>
        <w:t xml:space="preserve">Виходячи </w:t>
      </w:r>
      <w:r w:rsidR="00451900">
        <w:rPr>
          <w:rFonts w:ascii="Times New Roman" w:hAnsi="Times New Roman" w:cs="Times New Roman"/>
          <w:sz w:val="28"/>
          <w:szCs w:val="28"/>
        </w:rPr>
        <w:t>із встановленого</w:t>
      </w:r>
      <w:r>
        <w:rPr>
          <w:rFonts w:ascii="Times New Roman" w:hAnsi="Times New Roman" w:cs="Times New Roman"/>
          <w:sz w:val="28"/>
          <w:szCs w:val="28"/>
        </w:rPr>
        <w:t xml:space="preserve"> статтею 17 Закону України «Про наукову і науково-технічну діяльність» </w:t>
      </w:r>
      <w:r w:rsidR="00451900">
        <w:rPr>
          <w:rFonts w:ascii="Times New Roman" w:hAnsi="Times New Roman" w:cs="Times New Roman"/>
          <w:sz w:val="28"/>
          <w:szCs w:val="28"/>
        </w:rPr>
        <w:t xml:space="preserve">принципу </w:t>
      </w:r>
      <w:r>
        <w:rPr>
          <w:rFonts w:ascii="Times New Roman" w:hAnsi="Times New Roman" w:cs="Times New Roman"/>
          <w:sz w:val="28"/>
          <w:szCs w:val="28"/>
        </w:rPr>
        <w:t xml:space="preserve">самоврядності </w:t>
      </w:r>
      <w:r w:rsidRPr="00513E74">
        <w:rPr>
          <w:rFonts w:ascii="Times New Roman" w:hAnsi="Times New Roman" w:cs="Times New Roman"/>
          <w:sz w:val="28"/>
          <w:szCs w:val="28"/>
        </w:rPr>
        <w:t>Національної академії наук України</w:t>
      </w:r>
      <w:r w:rsidR="00451900">
        <w:rPr>
          <w:rFonts w:ascii="Times New Roman" w:hAnsi="Times New Roman" w:cs="Times New Roman"/>
          <w:sz w:val="28"/>
          <w:szCs w:val="28"/>
        </w:rPr>
        <w:t xml:space="preserve">, </w:t>
      </w:r>
      <w:r w:rsidR="00451900" w:rsidRPr="00451900">
        <w:rPr>
          <w:rFonts w:ascii="Times New Roman" w:hAnsi="Times New Roman" w:cs="Times New Roman"/>
          <w:bCs/>
          <w:sz w:val="28"/>
          <w:szCs w:val="28"/>
        </w:rPr>
        <w:t xml:space="preserve">передача </w:t>
      </w:r>
      <w:r w:rsidR="00310F98">
        <w:rPr>
          <w:rFonts w:ascii="Times New Roman" w:hAnsi="Times New Roman" w:cs="Times New Roman"/>
          <w:bCs/>
          <w:sz w:val="28"/>
          <w:szCs w:val="28"/>
        </w:rPr>
        <w:t>об’єктів її майнового комплексу</w:t>
      </w:r>
      <w:r w:rsidR="00451900" w:rsidRPr="00451900">
        <w:rPr>
          <w:rFonts w:ascii="Times New Roman" w:hAnsi="Times New Roman" w:cs="Times New Roman"/>
          <w:bCs/>
          <w:sz w:val="28"/>
          <w:szCs w:val="28"/>
        </w:rPr>
        <w:t xml:space="preserve"> до сфери управління інших органів, уповноважених управляти державним майном</w:t>
      </w:r>
      <w:r w:rsidR="00451900">
        <w:rPr>
          <w:rFonts w:ascii="Times New Roman" w:hAnsi="Times New Roman" w:cs="Times New Roman"/>
          <w:bCs/>
          <w:sz w:val="28"/>
          <w:szCs w:val="28"/>
        </w:rPr>
        <w:t xml:space="preserve">, здійснюється </w:t>
      </w:r>
      <w:r w:rsidR="00451900" w:rsidRPr="0045190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за </w:t>
      </w:r>
      <w:r w:rsidRPr="0045190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51900" w:rsidRPr="0045190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ініціативою або за </w:t>
      </w:r>
      <w:r w:rsidR="004B714E">
        <w:rPr>
          <w:rFonts w:ascii="Times New Roman" w:hAnsi="Times New Roman" w:cs="Times New Roman"/>
          <w:bCs/>
          <w:i/>
          <w:iCs/>
          <w:sz w:val="28"/>
          <w:szCs w:val="28"/>
        </w:rPr>
        <w:t>погодженням із Національною академією</w:t>
      </w:r>
      <w:r w:rsidR="004B714E" w:rsidRPr="004B714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наук України</w:t>
      </w:r>
      <w:r w:rsidR="004B714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51900">
        <w:rPr>
          <w:rFonts w:ascii="Times New Roman" w:hAnsi="Times New Roman" w:cs="Times New Roman"/>
          <w:sz w:val="28"/>
          <w:szCs w:val="28"/>
        </w:rPr>
        <w:t>в</w:t>
      </w:r>
      <w:r w:rsidR="00544A6D" w:rsidRPr="001D16B4"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 w:rsidR="002F61C5">
        <w:rPr>
          <w:rFonts w:ascii="Times New Roman" w:hAnsi="Times New Roman" w:cs="Times New Roman"/>
          <w:sz w:val="28"/>
          <w:szCs w:val="28"/>
        </w:rPr>
        <w:t>постанови</w:t>
      </w:r>
      <w:r w:rsidR="002F61C5" w:rsidRPr="002F61C5">
        <w:rPr>
          <w:rFonts w:ascii="Times New Roman" w:hAnsi="Times New Roman" w:cs="Times New Roman"/>
          <w:sz w:val="28"/>
          <w:szCs w:val="28"/>
        </w:rPr>
        <w:t xml:space="preserve"> Кабінет</w:t>
      </w:r>
      <w:r w:rsidR="002F61C5">
        <w:rPr>
          <w:rFonts w:ascii="Times New Roman" w:hAnsi="Times New Roman" w:cs="Times New Roman"/>
          <w:sz w:val="28"/>
          <w:szCs w:val="28"/>
        </w:rPr>
        <w:t>у</w:t>
      </w:r>
      <w:r w:rsidR="002F61C5" w:rsidRPr="002F61C5">
        <w:rPr>
          <w:rFonts w:ascii="Times New Roman" w:hAnsi="Times New Roman" w:cs="Times New Roman"/>
          <w:sz w:val="28"/>
          <w:szCs w:val="28"/>
        </w:rPr>
        <w:t xml:space="preserve"> Міністрів України </w:t>
      </w:r>
      <w:r w:rsidR="002F61C5">
        <w:rPr>
          <w:rFonts w:ascii="Times New Roman" w:hAnsi="Times New Roman" w:cs="Times New Roman"/>
          <w:sz w:val="28"/>
          <w:szCs w:val="28"/>
        </w:rPr>
        <w:t>від 21 вересня 1998 р. № </w:t>
      </w:r>
      <w:r w:rsidR="002F61C5" w:rsidRPr="002F61C5">
        <w:rPr>
          <w:rFonts w:ascii="Times New Roman" w:hAnsi="Times New Roman" w:cs="Times New Roman"/>
          <w:sz w:val="28"/>
          <w:szCs w:val="28"/>
        </w:rPr>
        <w:t>1482 «Про передачу об’єктів права державної та комунальної власності»</w:t>
      </w:r>
      <w:r w:rsidR="00544A6D" w:rsidRPr="001D16B4">
        <w:rPr>
          <w:rFonts w:ascii="Times New Roman" w:hAnsi="Times New Roman" w:cs="Times New Roman"/>
          <w:sz w:val="28"/>
          <w:szCs w:val="28"/>
        </w:rPr>
        <w:t>.</w:t>
      </w:r>
    </w:p>
    <w:p w:rsidR="00344309" w:rsidRDefault="003E7488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огляду на це, </w:t>
      </w:r>
      <w:r w:rsidR="00BB1480">
        <w:rPr>
          <w:rFonts w:ascii="Times New Roman" w:hAnsi="Times New Roman" w:cs="Times New Roman"/>
          <w:sz w:val="28"/>
          <w:szCs w:val="28"/>
        </w:rPr>
        <w:t>є підстави</w:t>
      </w:r>
      <w:r w:rsidR="005875BF">
        <w:rPr>
          <w:rFonts w:ascii="Times New Roman" w:hAnsi="Times New Roman" w:cs="Times New Roman"/>
          <w:sz w:val="28"/>
          <w:szCs w:val="28"/>
        </w:rPr>
        <w:t xml:space="preserve"> </w:t>
      </w:r>
      <w:r w:rsidR="005875BF" w:rsidRPr="00451900">
        <w:rPr>
          <w:rFonts w:ascii="Times New Roman" w:hAnsi="Times New Roman" w:cs="Times New Roman"/>
          <w:sz w:val="28"/>
          <w:szCs w:val="28"/>
        </w:rPr>
        <w:t>вважати</w:t>
      </w:r>
      <w:r w:rsidR="00BB1480" w:rsidRPr="00451900">
        <w:rPr>
          <w:rFonts w:ascii="Times New Roman" w:hAnsi="Times New Roman" w:cs="Times New Roman"/>
          <w:sz w:val="28"/>
          <w:szCs w:val="28"/>
        </w:rPr>
        <w:t>,</w:t>
      </w:r>
      <w:r w:rsidR="00BB1480">
        <w:rPr>
          <w:rFonts w:ascii="Times New Roman" w:hAnsi="Times New Roman" w:cs="Times New Roman"/>
          <w:sz w:val="28"/>
          <w:szCs w:val="28"/>
        </w:rPr>
        <w:t xml:space="preserve"> що </w:t>
      </w:r>
      <w:r>
        <w:rPr>
          <w:rFonts w:ascii="Times New Roman" w:hAnsi="Times New Roman" w:cs="Times New Roman"/>
          <w:sz w:val="28"/>
          <w:szCs w:val="28"/>
        </w:rPr>
        <w:t>нада</w:t>
      </w:r>
      <w:r w:rsidR="00BB1480">
        <w:rPr>
          <w:rFonts w:ascii="Times New Roman" w:hAnsi="Times New Roman" w:cs="Times New Roman"/>
          <w:sz w:val="28"/>
          <w:szCs w:val="28"/>
        </w:rPr>
        <w:t>ння прямого</w:t>
      </w:r>
      <w:r w:rsidRPr="003E7488">
        <w:rPr>
          <w:rFonts w:ascii="Times New Roman" w:hAnsi="Times New Roman" w:cs="Times New Roman"/>
          <w:sz w:val="28"/>
          <w:szCs w:val="28"/>
        </w:rPr>
        <w:t xml:space="preserve"> доручення Кабінету Міністрів України</w:t>
      </w:r>
      <w:r w:rsidR="00BB1480">
        <w:rPr>
          <w:rFonts w:ascii="Times New Roman" w:hAnsi="Times New Roman" w:cs="Times New Roman"/>
          <w:sz w:val="28"/>
          <w:szCs w:val="28"/>
        </w:rPr>
        <w:t xml:space="preserve"> та</w:t>
      </w:r>
      <w:r w:rsidR="00BB1480" w:rsidRPr="00BB1480">
        <w:rPr>
          <w:rFonts w:ascii="Times New Roman" w:hAnsi="Times New Roman" w:cs="Times New Roman"/>
          <w:sz w:val="28"/>
          <w:szCs w:val="28"/>
        </w:rPr>
        <w:t xml:space="preserve"> </w:t>
      </w:r>
      <w:r w:rsidR="00BB1480" w:rsidRPr="003E7488">
        <w:rPr>
          <w:rFonts w:ascii="Times New Roman" w:hAnsi="Times New Roman" w:cs="Times New Roman"/>
          <w:sz w:val="28"/>
          <w:szCs w:val="28"/>
        </w:rPr>
        <w:t>Міністерству оброни України</w:t>
      </w:r>
      <w:r w:rsidRPr="003E7488">
        <w:rPr>
          <w:rFonts w:ascii="Times New Roman" w:hAnsi="Times New Roman" w:cs="Times New Roman"/>
          <w:sz w:val="28"/>
          <w:szCs w:val="28"/>
        </w:rPr>
        <w:t xml:space="preserve"> щодо здійснення дій, спрямованих на передачу державного майна зі сфери управління Н</w:t>
      </w:r>
      <w:r w:rsidR="00BB1480">
        <w:rPr>
          <w:rFonts w:ascii="Times New Roman" w:hAnsi="Times New Roman" w:cs="Times New Roman"/>
          <w:sz w:val="28"/>
          <w:szCs w:val="28"/>
        </w:rPr>
        <w:t>аціональної академії наук</w:t>
      </w:r>
      <w:r w:rsidRPr="003E7488">
        <w:rPr>
          <w:rFonts w:ascii="Times New Roman" w:hAnsi="Times New Roman" w:cs="Times New Roman"/>
          <w:sz w:val="28"/>
          <w:szCs w:val="28"/>
        </w:rPr>
        <w:t xml:space="preserve"> України до сфери управління Міністерства оборони України</w:t>
      </w:r>
      <w:r w:rsidR="00BB1480">
        <w:rPr>
          <w:rFonts w:ascii="Times New Roman" w:hAnsi="Times New Roman" w:cs="Times New Roman"/>
          <w:sz w:val="28"/>
          <w:szCs w:val="28"/>
        </w:rPr>
        <w:t xml:space="preserve"> виходить за межі повноважень </w:t>
      </w:r>
      <w:r w:rsidR="00BB1480" w:rsidRPr="003E7488">
        <w:rPr>
          <w:rFonts w:ascii="Times New Roman" w:hAnsi="Times New Roman" w:cs="Times New Roman"/>
          <w:sz w:val="28"/>
          <w:szCs w:val="28"/>
        </w:rPr>
        <w:t>Верховної Ради України</w:t>
      </w:r>
      <w:r w:rsidR="00660ACA">
        <w:rPr>
          <w:rFonts w:ascii="Times New Roman" w:hAnsi="Times New Roman" w:cs="Times New Roman"/>
          <w:sz w:val="28"/>
          <w:szCs w:val="28"/>
        </w:rPr>
        <w:t xml:space="preserve">, </w:t>
      </w:r>
      <w:r w:rsidR="00660ACA" w:rsidRPr="00660ACA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віднесених до її відання</w:t>
      </w:r>
      <w:r w:rsidR="00660ACA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 xml:space="preserve"> </w:t>
      </w:r>
      <w:r w:rsidR="00660ACA" w:rsidRPr="00414915">
        <w:rPr>
          <w:rFonts w:ascii="Times New Roman" w:eastAsia="Times New Roman" w:hAnsi="Times New Roman" w:cs="Times New Roman"/>
          <w:bCs/>
          <w:sz w:val="28"/>
          <w:szCs w:val="28"/>
          <w:lang w:eastAsia="uk-UA" w:bidi="as-IN"/>
        </w:rPr>
        <w:t>Конституцією України</w:t>
      </w:r>
      <w:r w:rsidRPr="003E7488">
        <w:rPr>
          <w:rFonts w:ascii="Times New Roman" w:hAnsi="Times New Roman" w:cs="Times New Roman"/>
          <w:sz w:val="28"/>
          <w:szCs w:val="28"/>
        </w:rPr>
        <w:t>.</w:t>
      </w:r>
    </w:p>
    <w:p w:rsidR="00660ACA" w:rsidRPr="003E7488" w:rsidRDefault="00660ACA" w:rsidP="00DF799F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0ACA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AC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пояснювальної записці до Проєкту</w:t>
      </w:r>
      <w:r w:rsidRPr="00660ACA">
        <w:rPr>
          <w:rFonts w:ascii="Times New Roman" w:hAnsi="Times New Roman" w:cs="Times New Roman"/>
          <w:sz w:val="28"/>
          <w:szCs w:val="28"/>
        </w:rPr>
        <w:t xml:space="preserve"> зазначається, що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60ACA">
        <w:rPr>
          <w:rFonts w:ascii="Times New Roman" w:hAnsi="Times New Roman" w:cs="Times New Roman"/>
          <w:sz w:val="28"/>
          <w:szCs w:val="28"/>
        </w:rPr>
        <w:t xml:space="preserve">еалізація цієї Постанови Верховної Ради України не призведе до зміни показників бюджету (витрат бюджету). </w:t>
      </w:r>
      <w:r>
        <w:rPr>
          <w:rFonts w:ascii="Times New Roman" w:hAnsi="Times New Roman" w:cs="Times New Roman"/>
          <w:sz w:val="28"/>
          <w:szCs w:val="28"/>
        </w:rPr>
        <w:t xml:space="preserve">Звертаємо увагу, що </w:t>
      </w:r>
      <w:r w:rsidRPr="00660ACA">
        <w:rPr>
          <w:rFonts w:ascii="Times New Roman" w:hAnsi="Times New Roman" w:cs="Times New Roman"/>
          <w:sz w:val="28"/>
          <w:szCs w:val="28"/>
        </w:rPr>
        <w:t>утримання об’єкта</w:t>
      </w:r>
      <w:r>
        <w:rPr>
          <w:rFonts w:ascii="Times New Roman" w:hAnsi="Times New Roman" w:cs="Times New Roman"/>
          <w:sz w:val="28"/>
          <w:szCs w:val="28"/>
        </w:rPr>
        <w:t xml:space="preserve"> передачі потребуватиме</w:t>
      </w:r>
      <w:r w:rsidRPr="00660ACA">
        <w:rPr>
          <w:rFonts w:ascii="Times New Roman" w:hAnsi="Times New Roman" w:cs="Times New Roman"/>
          <w:sz w:val="28"/>
          <w:szCs w:val="28"/>
        </w:rPr>
        <w:t xml:space="preserve"> видатків з державного бюджету,</w:t>
      </w:r>
      <w:r>
        <w:rPr>
          <w:rFonts w:ascii="Times New Roman" w:hAnsi="Times New Roman" w:cs="Times New Roman"/>
          <w:sz w:val="28"/>
          <w:szCs w:val="28"/>
        </w:rPr>
        <w:t xml:space="preserve"> зок</w:t>
      </w:r>
      <w:r w:rsidRPr="00660ACA">
        <w:rPr>
          <w:rFonts w:ascii="Times New Roman" w:hAnsi="Times New Roman" w:cs="Times New Roman"/>
          <w:sz w:val="28"/>
          <w:szCs w:val="28"/>
        </w:rPr>
        <w:t>рема на добудову, реконструкцію, технічне переоснащення, капітальний та поточний ремонт, які мають бути адекватні очікуваному</w:t>
      </w:r>
      <w:r>
        <w:rPr>
          <w:rFonts w:ascii="Times New Roman" w:hAnsi="Times New Roman" w:cs="Times New Roman"/>
          <w:sz w:val="28"/>
          <w:szCs w:val="28"/>
        </w:rPr>
        <w:t xml:space="preserve"> від передачі</w:t>
      </w:r>
      <w:r w:rsidRPr="00660ACA">
        <w:rPr>
          <w:rFonts w:ascii="Times New Roman" w:hAnsi="Times New Roman" w:cs="Times New Roman"/>
          <w:sz w:val="28"/>
          <w:szCs w:val="28"/>
        </w:rPr>
        <w:t xml:space="preserve"> економічному ефекту, а відтак – </w:t>
      </w:r>
      <w:r w:rsidRPr="00544A6D">
        <w:rPr>
          <w:rFonts w:ascii="Times New Roman" w:hAnsi="Times New Roman" w:cs="Times New Roman"/>
          <w:i/>
          <w:iCs/>
          <w:sz w:val="28"/>
          <w:szCs w:val="28"/>
        </w:rPr>
        <w:t>визначення обсягів та джерел фінансування видатків з його утримання</w:t>
      </w:r>
      <w:r w:rsidR="00544A6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15F4A" w:rsidRDefault="00603205" w:rsidP="00660ACA">
      <w:pPr>
        <w:pStyle w:val="a3"/>
        <w:spacing w:line="3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222" w:rsidRPr="00503A7F" w:rsidRDefault="002014DF" w:rsidP="0027372A">
      <w:pPr>
        <w:pStyle w:val="a3"/>
        <w:spacing w:line="3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03A7F">
        <w:rPr>
          <w:rFonts w:ascii="Times New Roman" w:hAnsi="Times New Roman" w:cs="Times New Roman"/>
          <w:b/>
          <w:sz w:val="28"/>
          <w:szCs w:val="28"/>
        </w:rPr>
        <w:t>ЗАГАЛЬНИЙ ВИСНОВОК</w:t>
      </w:r>
    </w:p>
    <w:p w:rsidR="00DF799F" w:rsidRDefault="00DF799F" w:rsidP="00660ACA">
      <w:pPr>
        <w:pStyle w:val="a5"/>
        <w:spacing w:line="340" w:lineRule="exact"/>
        <w:contextualSpacing/>
        <w:jc w:val="both"/>
        <w:rPr>
          <w:color w:val="000000"/>
          <w:sz w:val="28"/>
          <w:szCs w:val="28"/>
        </w:rPr>
      </w:pPr>
    </w:p>
    <w:p w:rsidR="00660ACA" w:rsidRPr="00660ACA" w:rsidRDefault="00DF799F" w:rsidP="00451900">
      <w:pPr>
        <w:pStyle w:val="a5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900">
        <w:rPr>
          <w:color w:val="000000"/>
          <w:sz w:val="28"/>
          <w:szCs w:val="28"/>
        </w:rPr>
        <w:t>Положення п</w:t>
      </w:r>
      <w:r>
        <w:rPr>
          <w:color w:val="000000"/>
          <w:sz w:val="28"/>
          <w:szCs w:val="28"/>
        </w:rPr>
        <w:t>роєкт</w:t>
      </w:r>
      <w:r w:rsidR="00451900">
        <w:rPr>
          <w:color w:val="000000"/>
          <w:sz w:val="28"/>
          <w:szCs w:val="28"/>
        </w:rPr>
        <w:t>у</w:t>
      </w:r>
      <w:r w:rsidR="00544A6D">
        <w:rPr>
          <w:color w:val="000000"/>
          <w:sz w:val="28"/>
          <w:szCs w:val="28"/>
        </w:rPr>
        <w:t xml:space="preserve"> Постанов</w:t>
      </w:r>
      <w:r>
        <w:rPr>
          <w:color w:val="000000"/>
          <w:sz w:val="28"/>
          <w:szCs w:val="28"/>
        </w:rPr>
        <w:t>и</w:t>
      </w:r>
      <w:r w:rsidR="00660ACA" w:rsidRPr="00660ACA">
        <w:rPr>
          <w:color w:val="000000"/>
          <w:sz w:val="28"/>
          <w:szCs w:val="28"/>
        </w:rPr>
        <w:t xml:space="preserve"> Верховної Ради України «Про передачу державного майна із сфери управління Національної академії наук України до сфери управління</w:t>
      </w:r>
      <w:r w:rsidR="00DF12E8">
        <w:rPr>
          <w:color w:val="000000"/>
          <w:sz w:val="28"/>
          <w:szCs w:val="28"/>
        </w:rPr>
        <w:t xml:space="preserve"> Міністерства оборони України» (</w:t>
      </w:r>
      <w:r w:rsidR="00660ACA" w:rsidRPr="00660ACA">
        <w:rPr>
          <w:color w:val="000000"/>
          <w:sz w:val="28"/>
          <w:szCs w:val="28"/>
        </w:rPr>
        <w:t>реєстр. № 12098 від 07.10.2024 р.</w:t>
      </w:r>
      <w:r w:rsidR="00DF12E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="006B0056" w:rsidRPr="008D4A60">
        <w:rPr>
          <w:color w:val="000000"/>
          <w:sz w:val="28"/>
          <w:szCs w:val="28"/>
        </w:rPr>
        <w:t>у</w:t>
      </w:r>
      <w:r w:rsidR="006B0056">
        <w:rPr>
          <w:color w:val="000000"/>
          <w:sz w:val="28"/>
          <w:szCs w:val="28"/>
        </w:rPr>
        <w:t xml:space="preserve"> запропонованому вигляді </w:t>
      </w:r>
      <w:r>
        <w:rPr>
          <w:color w:val="000000"/>
          <w:sz w:val="28"/>
          <w:szCs w:val="28"/>
        </w:rPr>
        <w:t>не</w:t>
      </w:r>
      <w:r w:rsidR="0045190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відповід</w:t>
      </w:r>
      <w:r w:rsidR="00451900">
        <w:rPr>
          <w:color w:val="000000"/>
          <w:sz w:val="28"/>
          <w:szCs w:val="28"/>
        </w:rPr>
        <w:t>ають</w:t>
      </w:r>
      <w:r>
        <w:rPr>
          <w:color w:val="000000"/>
          <w:sz w:val="28"/>
          <w:szCs w:val="28"/>
        </w:rPr>
        <w:t xml:space="preserve"> статтям 6,</w:t>
      </w:r>
      <w:r w:rsidR="006B0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19, 85,</w:t>
      </w:r>
      <w:r w:rsidR="006B0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113,</w:t>
      </w:r>
      <w:r w:rsidR="006B00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116 Конституції України, нормам Закону України</w:t>
      </w:r>
      <w:r w:rsidR="008F625D">
        <w:rPr>
          <w:color w:val="000000"/>
          <w:sz w:val="28"/>
          <w:szCs w:val="28"/>
        </w:rPr>
        <w:t xml:space="preserve"> </w:t>
      </w:r>
      <w:r w:rsidR="008F625D">
        <w:rPr>
          <w:sz w:val="28"/>
          <w:szCs w:val="28"/>
        </w:rPr>
        <w:t>«</w:t>
      </w:r>
      <w:r w:rsidR="008F625D" w:rsidRPr="00A70040">
        <w:rPr>
          <w:sz w:val="28"/>
          <w:szCs w:val="28"/>
        </w:rPr>
        <w:t xml:space="preserve">Про особливості правового режиму діяльності Національної академії наук України, </w:t>
      </w:r>
      <w:r w:rsidR="008F625D" w:rsidRPr="00A70040">
        <w:rPr>
          <w:sz w:val="28"/>
          <w:szCs w:val="28"/>
        </w:rPr>
        <w:lastRenderedPageBreak/>
        <w:t>національних галузевих академій наук та статусу їх майнового комплексу</w:t>
      </w:r>
      <w:r w:rsidR="008F625D">
        <w:rPr>
          <w:sz w:val="28"/>
          <w:szCs w:val="28"/>
        </w:rPr>
        <w:t>», Закону України «Про наукову і науково-технічну діяльність».</w:t>
      </w:r>
    </w:p>
    <w:p w:rsidR="0027372A" w:rsidRPr="00660ACA" w:rsidRDefault="0027372A" w:rsidP="0027372A">
      <w:pPr>
        <w:pStyle w:val="a5"/>
        <w:spacing w:line="340" w:lineRule="exact"/>
        <w:contextualSpacing/>
        <w:jc w:val="both"/>
        <w:rPr>
          <w:color w:val="000000"/>
          <w:sz w:val="28"/>
          <w:szCs w:val="28"/>
        </w:rPr>
      </w:pPr>
    </w:p>
    <w:p w:rsidR="006C5937" w:rsidRPr="006C5937" w:rsidRDefault="006C5937" w:rsidP="0027372A">
      <w:pPr>
        <w:pStyle w:val="a5"/>
        <w:spacing w:line="340" w:lineRule="exact"/>
        <w:contextualSpacing/>
        <w:jc w:val="both"/>
        <w:rPr>
          <w:sz w:val="28"/>
          <w:szCs w:val="28"/>
        </w:rPr>
      </w:pPr>
    </w:p>
    <w:sectPr w:rsidR="006C5937" w:rsidRPr="006C5937" w:rsidSect="00EA324F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7D3" w:rsidRDefault="00E917D3" w:rsidP="0027372A">
      <w:pPr>
        <w:spacing w:after="0" w:line="240" w:lineRule="auto"/>
      </w:pPr>
      <w:r>
        <w:separator/>
      </w:r>
    </w:p>
  </w:endnote>
  <w:endnote w:type="continuationSeparator" w:id="0">
    <w:p w:rsidR="00E917D3" w:rsidRDefault="00E917D3" w:rsidP="0027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7D3" w:rsidRDefault="00E917D3" w:rsidP="0027372A">
      <w:pPr>
        <w:spacing w:after="0" w:line="240" w:lineRule="auto"/>
      </w:pPr>
      <w:r>
        <w:separator/>
      </w:r>
    </w:p>
  </w:footnote>
  <w:footnote w:type="continuationSeparator" w:id="0">
    <w:p w:rsidR="00E917D3" w:rsidRDefault="00E917D3" w:rsidP="00273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0722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B1480" w:rsidRPr="0027372A" w:rsidRDefault="00BB1480">
        <w:pPr>
          <w:pStyle w:val="a8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737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37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37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63BF" w:rsidRPr="006C63B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2737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D20ED"/>
    <w:multiLevelType w:val="hybridMultilevel"/>
    <w:tmpl w:val="89725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E3F26"/>
    <w:multiLevelType w:val="hybridMultilevel"/>
    <w:tmpl w:val="831C3A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C0B69"/>
    <w:multiLevelType w:val="multilevel"/>
    <w:tmpl w:val="F8E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590C95"/>
    <w:multiLevelType w:val="hybridMultilevel"/>
    <w:tmpl w:val="227094AA"/>
    <w:lvl w:ilvl="0" w:tplc="566A7FD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1A"/>
    <w:rsid w:val="00000B4F"/>
    <w:rsid w:val="00000C6D"/>
    <w:rsid w:val="00000F3F"/>
    <w:rsid w:val="00005FDC"/>
    <w:rsid w:val="000357C0"/>
    <w:rsid w:val="00036FA9"/>
    <w:rsid w:val="00037032"/>
    <w:rsid w:val="00041FED"/>
    <w:rsid w:val="00042646"/>
    <w:rsid w:val="000505F5"/>
    <w:rsid w:val="000547D3"/>
    <w:rsid w:val="000555C9"/>
    <w:rsid w:val="000574F9"/>
    <w:rsid w:val="0006086B"/>
    <w:rsid w:val="00066B12"/>
    <w:rsid w:val="0007140A"/>
    <w:rsid w:val="000760D1"/>
    <w:rsid w:val="000760D2"/>
    <w:rsid w:val="000778C6"/>
    <w:rsid w:val="00077DFD"/>
    <w:rsid w:val="000879F4"/>
    <w:rsid w:val="000A4922"/>
    <w:rsid w:val="000B4552"/>
    <w:rsid w:val="000B7966"/>
    <w:rsid w:val="000C44FC"/>
    <w:rsid w:val="000C6168"/>
    <w:rsid w:val="000D4CAB"/>
    <w:rsid w:val="000D51BF"/>
    <w:rsid w:val="000E0A4C"/>
    <w:rsid w:val="000F4E08"/>
    <w:rsid w:val="000F6D22"/>
    <w:rsid w:val="000F7775"/>
    <w:rsid w:val="00105E11"/>
    <w:rsid w:val="00107324"/>
    <w:rsid w:val="00107ABF"/>
    <w:rsid w:val="00111653"/>
    <w:rsid w:val="00113DE7"/>
    <w:rsid w:val="00131A72"/>
    <w:rsid w:val="00131AC1"/>
    <w:rsid w:val="00135186"/>
    <w:rsid w:val="0014011F"/>
    <w:rsid w:val="001515AA"/>
    <w:rsid w:val="001545BA"/>
    <w:rsid w:val="00156B16"/>
    <w:rsid w:val="00175EF0"/>
    <w:rsid w:val="00182810"/>
    <w:rsid w:val="001857E2"/>
    <w:rsid w:val="0018620A"/>
    <w:rsid w:val="00191459"/>
    <w:rsid w:val="001973C5"/>
    <w:rsid w:val="001A2B61"/>
    <w:rsid w:val="001A3087"/>
    <w:rsid w:val="001C143A"/>
    <w:rsid w:val="001D004D"/>
    <w:rsid w:val="001D012E"/>
    <w:rsid w:val="001D01ED"/>
    <w:rsid w:val="001D16B4"/>
    <w:rsid w:val="001D6325"/>
    <w:rsid w:val="001D7BF9"/>
    <w:rsid w:val="001F2862"/>
    <w:rsid w:val="001F677D"/>
    <w:rsid w:val="001F7AB6"/>
    <w:rsid w:val="002014DF"/>
    <w:rsid w:val="00215F4A"/>
    <w:rsid w:val="00216497"/>
    <w:rsid w:val="0021780E"/>
    <w:rsid w:val="00231329"/>
    <w:rsid w:val="00241011"/>
    <w:rsid w:val="002441B0"/>
    <w:rsid w:val="0024436B"/>
    <w:rsid w:val="00252CE5"/>
    <w:rsid w:val="00263BF8"/>
    <w:rsid w:val="00264933"/>
    <w:rsid w:val="00271CE9"/>
    <w:rsid w:val="0027372A"/>
    <w:rsid w:val="002748FB"/>
    <w:rsid w:val="00284871"/>
    <w:rsid w:val="002B0366"/>
    <w:rsid w:val="002B09ED"/>
    <w:rsid w:val="002B1B62"/>
    <w:rsid w:val="002C6806"/>
    <w:rsid w:val="002D2917"/>
    <w:rsid w:val="002F2DBB"/>
    <w:rsid w:val="002F2E90"/>
    <w:rsid w:val="002F33AE"/>
    <w:rsid w:val="002F61C5"/>
    <w:rsid w:val="002F6DC7"/>
    <w:rsid w:val="00310F98"/>
    <w:rsid w:val="003114AF"/>
    <w:rsid w:val="00311C5C"/>
    <w:rsid w:val="003232BC"/>
    <w:rsid w:val="003272C1"/>
    <w:rsid w:val="00344309"/>
    <w:rsid w:val="00350514"/>
    <w:rsid w:val="00350D93"/>
    <w:rsid w:val="003539BA"/>
    <w:rsid w:val="00353B41"/>
    <w:rsid w:val="003652C3"/>
    <w:rsid w:val="00382B30"/>
    <w:rsid w:val="003A34DE"/>
    <w:rsid w:val="003A3647"/>
    <w:rsid w:val="003A78A8"/>
    <w:rsid w:val="003B2969"/>
    <w:rsid w:val="003B643E"/>
    <w:rsid w:val="003B74E8"/>
    <w:rsid w:val="003C6EA3"/>
    <w:rsid w:val="003C7BEF"/>
    <w:rsid w:val="003D186C"/>
    <w:rsid w:val="003D3DD6"/>
    <w:rsid w:val="003E7488"/>
    <w:rsid w:val="003E7DB6"/>
    <w:rsid w:val="003F26DE"/>
    <w:rsid w:val="00402135"/>
    <w:rsid w:val="004125CE"/>
    <w:rsid w:val="00414915"/>
    <w:rsid w:val="0042709F"/>
    <w:rsid w:val="00427AF9"/>
    <w:rsid w:val="004438BF"/>
    <w:rsid w:val="0044426C"/>
    <w:rsid w:val="00451900"/>
    <w:rsid w:val="00455E46"/>
    <w:rsid w:val="00457D67"/>
    <w:rsid w:val="0046790A"/>
    <w:rsid w:val="004746BE"/>
    <w:rsid w:val="004746DE"/>
    <w:rsid w:val="0047608C"/>
    <w:rsid w:val="00483DA3"/>
    <w:rsid w:val="004906B5"/>
    <w:rsid w:val="004950FA"/>
    <w:rsid w:val="004A254F"/>
    <w:rsid w:val="004B5895"/>
    <w:rsid w:val="004B714E"/>
    <w:rsid w:val="004B74FF"/>
    <w:rsid w:val="004D08BB"/>
    <w:rsid w:val="004E50B8"/>
    <w:rsid w:val="004E764B"/>
    <w:rsid w:val="004E7C86"/>
    <w:rsid w:val="004F7276"/>
    <w:rsid w:val="00501A16"/>
    <w:rsid w:val="00503A7F"/>
    <w:rsid w:val="00513E74"/>
    <w:rsid w:val="00531268"/>
    <w:rsid w:val="00544A6D"/>
    <w:rsid w:val="00551678"/>
    <w:rsid w:val="005569B5"/>
    <w:rsid w:val="00562C80"/>
    <w:rsid w:val="0056381A"/>
    <w:rsid w:val="00573853"/>
    <w:rsid w:val="005875BF"/>
    <w:rsid w:val="0059048D"/>
    <w:rsid w:val="005972AA"/>
    <w:rsid w:val="005B3885"/>
    <w:rsid w:val="005B6689"/>
    <w:rsid w:val="005C4C7B"/>
    <w:rsid w:val="005D290D"/>
    <w:rsid w:val="005D2D89"/>
    <w:rsid w:val="005D301F"/>
    <w:rsid w:val="005D48CD"/>
    <w:rsid w:val="005E1070"/>
    <w:rsid w:val="005E70F3"/>
    <w:rsid w:val="005F5303"/>
    <w:rsid w:val="00603205"/>
    <w:rsid w:val="006042BB"/>
    <w:rsid w:val="006042D5"/>
    <w:rsid w:val="00621E66"/>
    <w:rsid w:val="00630704"/>
    <w:rsid w:val="00630DB3"/>
    <w:rsid w:val="006448FC"/>
    <w:rsid w:val="006468B5"/>
    <w:rsid w:val="00660ACA"/>
    <w:rsid w:val="00661E09"/>
    <w:rsid w:val="00670007"/>
    <w:rsid w:val="00672267"/>
    <w:rsid w:val="00676FD0"/>
    <w:rsid w:val="00686969"/>
    <w:rsid w:val="00690CBD"/>
    <w:rsid w:val="006929E0"/>
    <w:rsid w:val="00692EE6"/>
    <w:rsid w:val="006932F2"/>
    <w:rsid w:val="00696D44"/>
    <w:rsid w:val="006A2C94"/>
    <w:rsid w:val="006A4862"/>
    <w:rsid w:val="006B0056"/>
    <w:rsid w:val="006B0428"/>
    <w:rsid w:val="006B1BDC"/>
    <w:rsid w:val="006B6F2E"/>
    <w:rsid w:val="006C3D0E"/>
    <w:rsid w:val="006C5937"/>
    <w:rsid w:val="006C63BF"/>
    <w:rsid w:val="006D439C"/>
    <w:rsid w:val="006D60FD"/>
    <w:rsid w:val="006D6F68"/>
    <w:rsid w:val="006E0B2D"/>
    <w:rsid w:val="006E7CD2"/>
    <w:rsid w:val="006F3B6A"/>
    <w:rsid w:val="00704AD3"/>
    <w:rsid w:val="00711FCD"/>
    <w:rsid w:val="00725F52"/>
    <w:rsid w:val="007270B9"/>
    <w:rsid w:val="00730614"/>
    <w:rsid w:val="00747589"/>
    <w:rsid w:val="007478DF"/>
    <w:rsid w:val="00747A1B"/>
    <w:rsid w:val="00775FC4"/>
    <w:rsid w:val="00790A60"/>
    <w:rsid w:val="00791587"/>
    <w:rsid w:val="00793413"/>
    <w:rsid w:val="007A2E45"/>
    <w:rsid w:val="007B0CF3"/>
    <w:rsid w:val="007B1E1F"/>
    <w:rsid w:val="007B26AA"/>
    <w:rsid w:val="007B4C0B"/>
    <w:rsid w:val="007C111C"/>
    <w:rsid w:val="007D0E89"/>
    <w:rsid w:val="007E05F8"/>
    <w:rsid w:val="007E40AB"/>
    <w:rsid w:val="0081552E"/>
    <w:rsid w:val="008177ED"/>
    <w:rsid w:val="008237D3"/>
    <w:rsid w:val="008242C1"/>
    <w:rsid w:val="00826E12"/>
    <w:rsid w:val="00840EB4"/>
    <w:rsid w:val="008446F6"/>
    <w:rsid w:val="008478D0"/>
    <w:rsid w:val="00852778"/>
    <w:rsid w:val="008548AA"/>
    <w:rsid w:val="0086205C"/>
    <w:rsid w:val="00864AFC"/>
    <w:rsid w:val="00864D70"/>
    <w:rsid w:val="0087130D"/>
    <w:rsid w:val="00891E90"/>
    <w:rsid w:val="008926F1"/>
    <w:rsid w:val="00897170"/>
    <w:rsid w:val="00897731"/>
    <w:rsid w:val="008A6503"/>
    <w:rsid w:val="008B0A38"/>
    <w:rsid w:val="008C1EE1"/>
    <w:rsid w:val="008C7C7F"/>
    <w:rsid w:val="008D4A60"/>
    <w:rsid w:val="008D5550"/>
    <w:rsid w:val="008E2539"/>
    <w:rsid w:val="008F5578"/>
    <w:rsid w:val="008F625D"/>
    <w:rsid w:val="00900FCE"/>
    <w:rsid w:val="009054BA"/>
    <w:rsid w:val="00906097"/>
    <w:rsid w:val="00906CA2"/>
    <w:rsid w:val="009334BC"/>
    <w:rsid w:val="009511B9"/>
    <w:rsid w:val="00953153"/>
    <w:rsid w:val="00953FC0"/>
    <w:rsid w:val="0095402F"/>
    <w:rsid w:val="00954266"/>
    <w:rsid w:val="00957E13"/>
    <w:rsid w:val="00973D17"/>
    <w:rsid w:val="00986549"/>
    <w:rsid w:val="00990488"/>
    <w:rsid w:val="00992FC8"/>
    <w:rsid w:val="00994712"/>
    <w:rsid w:val="009A68D6"/>
    <w:rsid w:val="009E623E"/>
    <w:rsid w:val="009E6F81"/>
    <w:rsid w:val="009F0056"/>
    <w:rsid w:val="009F1C15"/>
    <w:rsid w:val="00A01B5A"/>
    <w:rsid w:val="00A01CD9"/>
    <w:rsid w:val="00A030DF"/>
    <w:rsid w:val="00A1400E"/>
    <w:rsid w:val="00A160EC"/>
    <w:rsid w:val="00A3695B"/>
    <w:rsid w:val="00A4549F"/>
    <w:rsid w:val="00A566DF"/>
    <w:rsid w:val="00A604C4"/>
    <w:rsid w:val="00A657C1"/>
    <w:rsid w:val="00A942AD"/>
    <w:rsid w:val="00A94AEE"/>
    <w:rsid w:val="00A95A85"/>
    <w:rsid w:val="00A968D3"/>
    <w:rsid w:val="00AB0D2D"/>
    <w:rsid w:val="00AC0B22"/>
    <w:rsid w:val="00AC2222"/>
    <w:rsid w:val="00AC6009"/>
    <w:rsid w:val="00AD00FB"/>
    <w:rsid w:val="00AD0A56"/>
    <w:rsid w:val="00AD3C2C"/>
    <w:rsid w:val="00AF0071"/>
    <w:rsid w:val="00AF4296"/>
    <w:rsid w:val="00AF5115"/>
    <w:rsid w:val="00AF5377"/>
    <w:rsid w:val="00B01115"/>
    <w:rsid w:val="00B01394"/>
    <w:rsid w:val="00B03509"/>
    <w:rsid w:val="00B1303F"/>
    <w:rsid w:val="00B254A5"/>
    <w:rsid w:val="00B27EFA"/>
    <w:rsid w:val="00B349B8"/>
    <w:rsid w:val="00B3718C"/>
    <w:rsid w:val="00B418BA"/>
    <w:rsid w:val="00B44352"/>
    <w:rsid w:val="00B4463C"/>
    <w:rsid w:val="00B44777"/>
    <w:rsid w:val="00B5353A"/>
    <w:rsid w:val="00B64330"/>
    <w:rsid w:val="00B64EED"/>
    <w:rsid w:val="00B67D98"/>
    <w:rsid w:val="00B7064C"/>
    <w:rsid w:val="00B937B0"/>
    <w:rsid w:val="00B97C85"/>
    <w:rsid w:val="00BA3A47"/>
    <w:rsid w:val="00BA58F5"/>
    <w:rsid w:val="00BB1480"/>
    <w:rsid w:val="00BB308C"/>
    <w:rsid w:val="00BB7429"/>
    <w:rsid w:val="00BC3C17"/>
    <w:rsid w:val="00BE17F8"/>
    <w:rsid w:val="00BF3245"/>
    <w:rsid w:val="00C227AF"/>
    <w:rsid w:val="00C44465"/>
    <w:rsid w:val="00C802DD"/>
    <w:rsid w:val="00C829A5"/>
    <w:rsid w:val="00C84DE6"/>
    <w:rsid w:val="00C854A5"/>
    <w:rsid w:val="00C93C92"/>
    <w:rsid w:val="00C97F4B"/>
    <w:rsid w:val="00CA0D2A"/>
    <w:rsid w:val="00CC10FA"/>
    <w:rsid w:val="00CC6792"/>
    <w:rsid w:val="00CD09F7"/>
    <w:rsid w:val="00CD7AEE"/>
    <w:rsid w:val="00D144D9"/>
    <w:rsid w:val="00D15949"/>
    <w:rsid w:val="00D241D6"/>
    <w:rsid w:val="00D24948"/>
    <w:rsid w:val="00D30951"/>
    <w:rsid w:val="00D3635A"/>
    <w:rsid w:val="00D37534"/>
    <w:rsid w:val="00D37D62"/>
    <w:rsid w:val="00D40347"/>
    <w:rsid w:val="00D41EF0"/>
    <w:rsid w:val="00D45CA3"/>
    <w:rsid w:val="00D46353"/>
    <w:rsid w:val="00D540E5"/>
    <w:rsid w:val="00D56FEB"/>
    <w:rsid w:val="00D643F8"/>
    <w:rsid w:val="00D71004"/>
    <w:rsid w:val="00D966B0"/>
    <w:rsid w:val="00DA0C9C"/>
    <w:rsid w:val="00DA118D"/>
    <w:rsid w:val="00DA5068"/>
    <w:rsid w:val="00DB07C8"/>
    <w:rsid w:val="00DB0DFA"/>
    <w:rsid w:val="00DB3A7B"/>
    <w:rsid w:val="00DC0106"/>
    <w:rsid w:val="00DC2486"/>
    <w:rsid w:val="00DD0EDE"/>
    <w:rsid w:val="00DF12E8"/>
    <w:rsid w:val="00DF1396"/>
    <w:rsid w:val="00DF14FF"/>
    <w:rsid w:val="00DF3F21"/>
    <w:rsid w:val="00DF799F"/>
    <w:rsid w:val="00E03564"/>
    <w:rsid w:val="00E05FBA"/>
    <w:rsid w:val="00E07F77"/>
    <w:rsid w:val="00E14108"/>
    <w:rsid w:val="00E213E0"/>
    <w:rsid w:val="00E41DAC"/>
    <w:rsid w:val="00E429C7"/>
    <w:rsid w:val="00E4601A"/>
    <w:rsid w:val="00E551A2"/>
    <w:rsid w:val="00E567A6"/>
    <w:rsid w:val="00E61532"/>
    <w:rsid w:val="00E64399"/>
    <w:rsid w:val="00E66874"/>
    <w:rsid w:val="00E6737C"/>
    <w:rsid w:val="00E917D3"/>
    <w:rsid w:val="00E97495"/>
    <w:rsid w:val="00E97730"/>
    <w:rsid w:val="00EA324F"/>
    <w:rsid w:val="00EA3C4E"/>
    <w:rsid w:val="00ED2147"/>
    <w:rsid w:val="00EE2D15"/>
    <w:rsid w:val="00EE3B5A"/>
    <w:rsid w:val="00EE4CF7"/>
    <w:rsid w:val="00EF3580"/>
    <w:rsid w:val="00F07A00"/>
    <w:rsid w:val="00F11F38"/>
    <w:rsid w:val="00F1469F"/>
    <w:rsid w:val="00F15934"/>
    <w:rsid w:val="00F1788F"/>
    <w:rsid w:val="00F32996"/>
    <w:rsid w:val="00F36E86"/>
    <w:rsid w:val="00F44426"/>
    <w:rsid w:val="00F713B1"/>
    <w:rsid w:val="00F843DB"/>
    <w:rsid w:val="00F867F1"/>
    <w:rsid w:val="00F8700D"/>
    <w:rsid w:val="00F93A91"/>
    <w:rsid w:val="00F9761C"/>
    <w:rsid w:val="00FA0795"/>
    <w:rsid w:val="00FB3109"/>
    <w:rsid w:val="00FB434C"/>
    <w:rsid w:val="00FB73A3"/>
    <w:rsid w:val="00FC2F60"/>
    <w:rsid w:val="00FC34CD"/>
    <w:rsid w:val="00FC5E91"/>
    <w:rsid w:val="00FC6793"/>
    <w:rsid w:val="00FC6DB8"/>
    <w:rsid w:val="00FD3C4A"/>
    <w:rsid w:val="00FF02B0"/>
    <w:rsid w:val="00FF0859"/>
    <w:rsid w:val="00FF13FD"/>
    <w:rsid w:val="00FF17D5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DC031F-7271-4D1A-B74D-7BC5DC20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381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03205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03509"/>
    <w:rPr>
      <w:rFonts w:ascii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B4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s-IN"/>
    </w:rPr>
  </w:style>
  <w:style w:type="character" w:styleId="a6">
    <w:name w:val="Emphasis"/>
    <w:basedOn w:val="a0"/>
    <w:uiPriority w:val="20"/>
    <w:qFormat/>
    <w:rsid w:val="00B4463C"/>
    <w:rPr>
      <w:i/>
      <w:iCs/>
    </w:rPr>
  </w:style>
  <w:style w:type="character" w:styleId="a7">
    <w:name w:val="Strong"/>
    <w:basedOn w:val="a0"/>
    <w:uiPriority w:val="22"/>
    <w:qFormat/>
    <w:rsid w:val="00B4463C"/>
    <w:rPr>
      <w:b/>
      <w:bCs/>
    </w:rPr>
  </w:style>
  <w:style w:type="paragraph" w:styleId="a8">
    <w:name w:val="header"/>
    <w:basedOn w:val="a"/>
    <w:link w:val="a9"/>
    <w:uiPriority w:val="99"/>
    <w:unhideWhenUsed/>
    <w:rsid w:val="00273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372A"/>
  </w:style>
  <w:style w:type="paragraph" w:styleId="aa">
    <w:name w:val="footer"/>
    <w:basedOn w:val="a"/>
    <w:link w:val="ab"/>
    <w:uiPriority w:val="99"/>
    <w:unhideWhenUsed/>
    <w:rsid w:val="00273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372A"/>
  </w:style>
  <w:style w:type="paragraph" w:styleId="ac">
    <w:name w:val="List Paragraph"/>
    <w:basedOn w:val="a"/>
    <w:uiPriority w:val="34"/>
    <w:qFormat/>
    <w:rsid w:val="00FC3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1991</Words>
  <Characters>11349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Олександр Трегуб</cp:lastModifiedBy>
  <cp:revision>15</cp:revision>
  <dcterms:created xsi:type="dcterms:W3CDTF">2024-10-31T12:49:00Z</dcterms:created>
  <dcterms:modified xsi:type="dcterms:W3CDTF">2024-10-31T12:59:00Z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8c20dc45-7d7e-442d-9095-c91d112a271e</vt:lpwstr>
  </property>
</Properties>
</file>